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E6" w:rsidRPr="005E209B" w:rsidRDefault="00C17046" w:rsidP="00C17046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bookmarkStart w:id="0" w:name="_Toc263093773"/>
      <w:r w:rsidRPr="00AC4A56">
        <w:rPr>
          <w:rFonts w:asciiTheme="majorBidi" w:hAnsiTheme="majorBidi"/>
          <w:color w:val="auto"/>
          <w:sz w:val="36"/>
          <w:szCs w:val="36"/>
        </w:rPr>
        <w:t>12</w:t>
      </w:r>
      <w:r w:rsidR="00BE77E6" w:rsidRPr="00AC4A56">
        <w:rPr>
          <w:rFonts w:asciiTheme="majorBidi" w:hAnsiTheme="majorBidi"/>
          <w:color w:val="auto"/>
          <w:sz w:val="36"/>
          <w:szCs w:val="36"/>
        </w:rPr>
        <w:t xml:space="preserve">. </w:t>
      </w:r>
      <w:r w:rsidRPr="00AC4A56">
        <w:rPr>
          <w:rFonts w:asciiTheme="majorBidi" w:hAnsiTheme="majorBidi"/>
          <w:color w:val="auto"/>
          <w:sz w:val="36"/>
          <w:szCs w:val="36"/>
        </w:rPr>
        <w:t xml:space="preserve">SEA </w:t>
      </w:r>
      <w:r w:rsidR="00BE77E6" w:rsidRPr="00AC4A56">
        <w:rPr>
          <w:rFonts w:asciiTheme="majorBidi" w:hAnsiTheme="majorBidi"/>
          <w:color w:val="auto"/>
          <w:sz w:val="36"/>
          <w:szCs w:val="36"/>
        </w:rPr>
        <w:t>TRANSPORT</w:t>
      </w:r>
      <w:bookmarkEnd w:id="0"/>
    </w:p>
    <w:p w:rsidR="00BE77E6" w:rsidRPr="00FF61F1" w:rsidRDefault="00BE77E6" w:rsidP="00BE77E6">
      <w:pPr>
        <w:bidi w:val="0"/>
        <w:jc w:val="both"/>
      </w:pPr>
    </w:p>
    <w:p w:rsidR="00BE77E6" w:rsidRPr="00FF61F1" w:rsidRDefault="007348FA" w:rsidP="00BE77E6">
      <w:pPr>
        <w:bidi w:val="0"/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31" type="#_x0000_t202" style="position:absolute;margin-left:-9.4pt;margin-top:3.8pt;width:480.55pt;height:33.05pt;z-index:251923456" fillcolor="#95b3d7 [1940]" strokecolor="#95b3d7 [1940]" strokeweight="1pt">
            <v:fill color2="#dbe5f1 [660]" angle="-45" focusposition=".5,.5" focussize="" focus="-50%" type="gradient"/>
            <v:shadow on="t" type="perspective" color="#243f60 [1604]" opacity=".5" offset="1pt" offset2="-3pt"/>
            <v:textbox style="mso-next-textbox:#_x0000_s1831">
              <w:txbxContent>
                <w:p w:rsidR="009760EA" w:rsidRPr="00AC4A56" w:rsidRDefault="009760EA" w:rsidP="00BE77E6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AC4A56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Sea transport deals with all ports statistics and mainly with those of the Compagnie de Gestion et d'Exploitation du Port de Beyrouth.</w:t>
                  </w:r>
                </w:p>
              </w:txbxContent>
            </v:textbox>
            <w10:wrap anchorx="page"/>
          </v:shape>
        </w:pict>
      </w: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734590" w:rsidP="00BE77E6">
      <w:pPr>
        <w:bidi w:val="0"/>
        <w:jc w:val="both"/>
      </w:pPr>
      <w:r>
        <w:rPr>
          <w:sz w:val="22"/>
          <w:szCs w:val="22"/>
        </w:rPr>
        <w:t>Six</w:t>
      </w:r>
      <w:r w:rsidR="00BE77E6" w:rsidRPr="00FF61F1">
        <w:rPr>
          <w:sz w:val="22"/>
          <w:szCs w:val="22"/>
        </w:rPr>
        <w:t xml:space="preserve"> ports provide CAS with figures: Beirut, Tripoli, Tyr, Saida, Jieh and Zahrani, and Jounieh.</w:t>
      </w:r>
    </w:p>
    <w:p w:rsidR="00BE77E6" w:rsidRPr="00FF61F1" w:rsidRDefault="00BE77E6" w:rsidP="00BE77E6">
      <w:pPr>
        <w:bidi w:val="0"/>
      </w:pPr>
    </w:p>
    <w:p w:rsidR="00837E14" w:rsidRPr="00822667" w:rsidRDefault="00BE77E6" w:rsidP="00822667">
      <w:pPr>
        <w:bidi w:val="0"/>
        <w:jc w:val="center"/>
        <w:rPr>
          <w:b/>
          <w:bCs/>
          <w:sz w:val="22"/>
          <w:szCs w:val="22"/>
        </w:rPr>
      </w:pPr>
      <w:r w:rsidRPr="00822667">
        <w:rPr>
          <w:b/>
          <w:bCs/>
          <w:sz w:val="22"/>
          <w:szCs w:val="22"/>
        </w:rPr>
        <w:t xml:space="preserve">Table </w:t>
      </w:r>
      <w:r w:rsidR="00AC4A56" w:rsidRPr="00822667">
        <w:rPr>
          <w:b/>
          <w:bCs/>
          <w:sz w:val="22"/>
          <w:szCs w:val="22"/>
        </w:rPr>
        <w:t>12</w:t>
      </w:r>
      <w:r w:rsidRPr="00822667">
        <w:rPr>
          <w:b/>
          <w:bCs/>
          <w:sz w:val="22"/>
          <w:szCs w:val="22"/>
        </w:rPr>
        <w:t xml:space="preserve">.1 – Ports </w:t>
      </w:r>
      <w:r w:rsidR="00BB3AB7" w:rsidRPr="00822667">
        <w:rPr>
          <w:b/>
          <w:bCs/>
          <w:sz w:val="22"/>
          <w:szCs w:val="22"/>
        </w:rPr>
        <w:t>of Lebanon. T</w:t>
      </w:r>
      <w:r w:rsidRPr="00822667">
        <w:rPr>
          <w:b/>
          <w:bCs/>
          <w:sz w:val="22"/>
          <w:szCs w:val="22"/>
        </w:rPr>
        <w:t xml:space="preserve">raffic in </w:t>
      </w:r>
      <w:r w:rsidR="00822667" w:rsidRPr="00822667">
        <w:rPr>
          <w:b/>
          <w:bCs/>
          <w:sz w:val="22"/>
          <w:szCs w:val="22"/>
        </w:rPr>
        <w:t>2010</w:t>
      </w:r>
    </w:p>
    <w:tbl>
      <w:tblPr>
        <w:tblW w:w="9765" w:type="dxa"/>
        <w:jc w:val="center"/>
        <w:tblInd w:w="313" w:type="dxa"/>
        <w:tblLook w:val="01E0"/>
      </w:tblPr>
      <w:tblGrid>
        <w:gridCol w:w="1088"/>
        <w:gridCol w:w="1620"/>
        <w:gridCol w:w="1530"/>
        <w:gridCol w:w="1620"/>
        <w:gridCol w:w="1401"/>
        <w:gridCol w:w="1061"/>
        <w:gridCol w:w="1445"/>
      </w:tblGrid>
      <w:tr w:rsidR="005D1A11" w:rsidRPr="00FA72EB" w:rsidTr="00FA72EB">
        <w:trPr>
          <w:jc w:val="center"/>
        </w:trPr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E14" w:rsidRPr="00FA72EB" w:rsidRDefault="00837E14" w:rsidP="00FE2E8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Port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E14" w:rsidRPr="00FA72EB" w:rsidRDefault="00837E14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Incoming ships</w:t>
            </w:r>
            <w:r w:rsidR="005D1A11"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N</w:t>
            </w:r>
            <w:r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umber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E14" w:rsidRPr="00FA72EB" w:rsidRDefault="00837E14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Incoming ships capacity</w:t>
            </w:r>
            <w:r w:rsidR="005D1A11"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Tonnes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E14" w:rsidRPr="00FA72EB" w:rsidRDefault="00837E14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Unloaded petroleum</w:t>
            </w:r>
            <w:r w:rsidR="005D1A11"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Tonnes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E14" w:rsidRPr="00FA72EB" w:rsidRDefault="00837E14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Unloaded cargo</w:t>
            </w:r>
            <w:r w:rsidR="005D1A11"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Tonnes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E14" w:rsidRPr="00FA72EB" w:rsidRDefault="00837E14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Loaded cargo</w:t>
            </w:r>
            <w:r w:rsidR="005D1A11"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Tonnes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E14" w:rsidRPr="00FA72EB" w:rsidRDefault="00837E14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Imported cars and vehicles</w:t>
            </w:r>
            <w:r w:rsidR="005D1A11"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Number</w:t>
            </w:r>
          </w:p>
        </w:tc>
      </w:tr>
      <w:tr w:rsidR="002D4833" w:rsidRPr="00FA72EB" w:rsidTr="00FA72EB">
        <w:trPr>
          <w:jc w:val="center"/>
        </w:trPr>
        <w:tc>
          <w:tcPr>
            <w:tcW w:w="108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Beirut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2,161</w:t>
            </w:r>
          </w:p>
        </w:tc>
        <w:tc>
          <w:tcPr>
            <w:tcW w:w="15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326,888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90,955</w:t>
            </w:r>
          </w:p>
        </w:tc>
        <w:tc>
          <w:tcPr>
            <w:tcW w:w="14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5,560,649</w:t>
            </w:r>
          </w:p>
        </w:tc>
        <w:tc>
          <w:tcPr>
            <w:tcW w:w="10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820,751</w:t>
            </w:r>
          </w:p>
        </w:tc>
        <w:tc>
          <w:tcPr>
            <w:tcW w:w="144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95,047</w:t>
            </w:r>
          </w:p>
        </w:tc>
      </w:tr>
      <w:tr w:rsidR="002D4833" w:rsidRPr="00FA72EB" w:rsidTr="00FA72EB">
        <w:trPr>
          <w:jc w:val="center"/>
        </w:trPr>
        <w:tc>
          <w:tcPr>
            <w:tcW w:w="10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Peak. %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May (9.7)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 (9.7)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January (17.0)</w:t>
            </w:r>
          </w:p>
        </w:tc>
        <w:tc>
          <w:tcPr>
            <w:tcW w:w="14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 (10.2)</w:t>
            </w:r>
          </w:p>
        </w:tc>
        <w:tc>
          <w:tcPr>
            <w:tcW w:w="10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 (10.6)</w:t>
            </w:r>
          </w:p>
        </w:tc>
        <w:tc>
          <w:tcPr>
            <w:tcW w:w="14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D4833" w:rsidRPr="00FA72EB" w:rsidRDefault="002D4833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July (11.2)</w:t>
            </w:r>
          </w:p>
        </w:tc>
      </w:tr>
      <w:tr w:rsidR="00C13F30" w:rsidRPr="00FA72EB" w:rsidTr="00FA72EB">
        <w:trPr>
          <w:jc w:val="center"/>
        </w:trPr>
        <w:tc>
          <w:tcPr>
            <w:tcW w:w="108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Tripoli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5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1,135,325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1,032,957</w:t>
            </w:r>
          </w:p>
        </w:tc>
        <w:tc>
          <w:tcPr>
            <w:tcW w:w="14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1,026,242</w:t>
            </w:r>
          </w:p>
        </w:tc>
        <w:tc>
          <w:tcPr>
            <w:tcW w:w="10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226,315 </w:t>
            </w:r>
          </w:p>
        </w:tc>
        <w:tc>
          <w:tcPr>
            <w:tcW w:w="144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20,422</w:t>
            </w:r>
          </w:p>
        </w:tc>
      </w:tr>
      <w:tr w:rsidR="00C13F30" w:rsidRPr="00FA72EB" w:rsidTr="00FA72EB">
        <w:trPr>
          <w:jc w:val="center"/>
        </w:trPr>
        <w:tc>
          <w:tcPr>
            <w:tcW w:w="10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Peak. %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July (10.7)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November (10.1)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January (16.2)</w:t>
            </w:r>
          </w:p>
        </w:tc>
        <w:tc>
          <w:tcPr>
            <w:tcW w:w="14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December (11.8)</w:t>
            </w:r>
          </w:p>
        </w:tc>
        <w:tc>
          <w:tcPr>
            <w:tcW w:w="10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April (18.4)</w:t>
            </w:r>
          </w:p>
        </w:tc>
        <w:tc>
          <w:tcPr>
            <w:tcW w:w="14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13F30" w:rsidRPr="00FA72EB" w:rsidRDefault="00C13F30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July (19.4)</w:t>
            </w:r>
          </w:p>
        </w:tc>
      </w:tr>
      <w:tr w:rsidR="00E110FF" w:rsidRPr="00FA72EB" w:rsidTr="00FA72EB">
        <w:trPr>
          <w:jc w:val="center"/>
        </w:trPr>
        <w:tc>
          <w:tcPr>
            <w:tcW w:w="108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Tyr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40098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7,004 </w:t>
            </w:r>
          </w:p>
        </w:tc>
        <w:tc>
          <w:tcPr>
            <w:tcW w:w="10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4,839</w:t>
            </w:r>
          </w:p>
        </w:tc>
      </w:tr>
      <w:tr w:rsidR="00E110FF" w:rsidRPr="00FA72EB" w:rsidTr="00FA72EB">
        <w:trPr>
          <w:jc w:val="center"/>
        </w:trPr>
        <w:tc>
          <w:tcPr>
            <w:tcW w:w="10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Peak (%)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April, June, September, and November (14.3) 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November (14.4)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April (14.5)</w:t>
            </w:r>
          </w:p>
        </w:tc>
        <w:tc>
          <w:tcPr>
            <w:tcW w:w="1061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10FF" w:rsidRPr="00FA72EB" w:rsidRDefault="00E110FF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April (14.4)</w:t>
            </w:r>
          </w:p>
        </w:tc>
      </w:tr>
      <w:tr w:rsidR="000D77DC" w:rsidRPr="00FA72EB" w:rsidTr="00FA72EB">
        <w:trPr>
          <w:jc w:val="center"/>
        </w:trPr>
        <w:tc>
          <w:tcPr>
            <w:tcW w:w="108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Saida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5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108,748 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14,356 </w:t>
            </w:r>
          </w:p>
        </w:tc>
        <w:tc>
          <w:tcPr>
            <w:tcW w:w="14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131,385 </w:t>
            </w:r>
          </w:p>
        </w:tc>
        <w:tc>
          <w:tcPr>
            <w:tcW w:w="10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 33,405 </w:t>
            </w:r>
          </w:p>
        </w:tc>
        <w:tc>
          <w:tcPr>
            <w:tcW w:w="144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6,619 </w:t>
            </w:r>
          </w:p>
        </w:tc>
      </w:tr>
      <w:tr w:rsidR="000D77DC" w:rsidRPr="00FA72EB" w:rsidTr="00FA72EB">
        <w:trPr>
          <w:jc w:val="center"/>
        </w:trPr>
        <w:tc>
          <w:tcPr>
            <w:tcW w:w="10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Peak. %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July (13.5)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July (13.8)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February (25.5)</w:t>
            </w:r>
          </w:p>
        </w:tc>
        <w:tc>
          <w:tcPr>
            <w:tcW w:w="14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 (13.8)</w:t>
            </w:r>
          </w:p>
        </w:tc>
        <w:tc>
          <w:tcPr>
            <w:tcW w:w="10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July (15.8)</w:t>
            </w:r>
          </w:p>
        </w:tc>
        <w:tc>
          <w:tcPr>
            <w:tcW w:w="14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D77DC" w:rsidRPr="00FA72EB" w:rsidRDefault="000D77DC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March (19.8)</w:t>
            </w:r>
          </w:p>
        </w:tc>
      </w:tr>
      <w:tr w:rsidR="00FA72EB" w:rsidRPr="00FA72EB" w:rsidTr="00FA72EB">
        <w:trPr>
          <w:jc w:val="center"/>
        </w:trPr>
        <w:tc>
          <w:tcPr>
            <w:tcW w:w="108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Jieh and Zahrani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105,177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1,765,670</w:t>
            </w:r>
          </w:p>
        </w:tc>
        <w:tc>
          <w:tcPr>
            <w:tcW w:w="14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293,810</w:t>
            </w:r>
          </w:p>
        </w:tc>
        <w:tc>
          <w:tcPr>
            <w:tcW w:w="10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A72EB" w:rsidRPr="00FA72EB" w:rsidTr="00FA72EB">
        <w:trPr>
          <w:jc w:val="center"/>
        </w:trPr>
        <w:tc>
          <w:tcPr>
            <w:tcW w:w="10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Peak. %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April (19.4)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June (20.5)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September (13.0)</w:t>
            </w:r>
          </w:p>
        </w:tc>
        <w:tc>
          <w:tcPr>
            <w:tcW w:w="14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June (22.4)</w:t>
            </w:r>
          </w:p>
        </w:tc>
        <w:tc>
          <w:tcPr>
            <w:tcW w:w="10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A72EB" w:rsidRPr="00FA72EB" w:rsidTr="00FA72EB">
        <w:trPr>
          <w:jc w:val="center"/>
        </w:trPr>
        <w:tc>
          <w:tcPr>
            <w:tcW w:w="108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Jounieh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3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907,911</w:t>
            </w:r>
          </w:p>
        </w:tc>
        <w:tc>
          <w:tcPr>
            <w:tcW w:w="14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A72EB" w:rsidRPr="00FA72EB" w:rsidTr="00FA72EB">
        <w:trPr>
          <w:jc w:val="center"/>
        </w:trPr>
        <w:tc>
          <w:tcPr>
            <w:tcW w:w="10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sz w:val="16"/>
                <w:szCs w:val="16"/>
              </w:rPr>
              <w:t>Peak. %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August and September (12.5)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September (12.4)</w:t>
            </w:r>
          </w:p>
        </w:tc>
        <w:tc>
          <w:tcPr>
            <w:tcW w:w="1401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A72EB" w:rsidRPr="00FA72EB" w:rsidTr="00FA72EB">
        <w:trPr>
          <w:jc w:val="center"/>
        </w:trPr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2,862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1,716,236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3,811,849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7,019,090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1,080,471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126,927</w:t>
            </w:r>
          </w:p>
        </w:tc>
      </w:tr>
      <w:tr w:rsidR="00FA72EB" w:rsidRPr="00FA72EB" w:rsidTr="00FA72EB">
        <w:trPr>
          <w:jc w:val="center"/>
        </w:trPr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Peak port. %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Port of Beirut (75.5)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Port of Tripoli (66.2)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Port of Jounieh (46.3)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Port of Beirut (79.2)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Port of Beirut (76.0)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2EB" w:rsidRPr="00FA72EB" w:rsidRDefault="00FA72EB" w:rsidP="00FE2E8D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A72E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Port of Beirut (74.9)</w:t>
            </w:r>
          </w:p>
        </w:tc>
      </w:tr>
    </w:tbl>
    <w:p w:rsidR="00BE77E6" w:rsidRPr="00FF61F1" w:rsidRDefault="00BE77E6" w:rsidP="00E22846">
      <w:pPr>
        <w:bidi w:val="0"/>
        <w:jc w:val="center"/>
        <w:rPr>
          <w:i/>
          <w:iCs/>
          <w:sz w:val="18"/>
          <w:szCs w:val="18"/>
        </w:rPr>
      </w:pPr>
      <w:r w:rsidRPr="00FF61F1">
        <w:rPr>
          <w:i/>
          <w:iCs/>
          <w:sz w:val="18"/>
          <w:szCs w:val="18"/>
        </w:rPr>
        <w:t>Table made by CAS based on General Directorate for Transport data (</w:t>
      </w:r>
      <w:r w:rsidR="00E22846">
        <w:rPr>
          <w:i/>
          <w:iCs/>
          <w:sz w:val="18"/>
          <w:szCs w:val="18"/>
        </w:rPr>
        <w:t>2010</w:t>
      </w:r>
      <w:r w:rsidRPr="00FF61F1">
        <w:rPr>
          <w:i/>
          <w:iCs/>
          <w:sz w:val="18"/>
          <w:szCs w:val="18"/>
        </w:rPr>
        <w:t xml:space="preserve">) </w:t>
      </w:r>
    </w:p>
    <w:p w:rsidR="009760EA" w:rsidRDefault="009760EA" w:rsidP="002C0434">
      <w:pPr>
        <w:bidi w:val="0"/>
        <w:jc w:val="both"/>
        <w:rPr>
          <w:sz w:val="22"/>
          <w:szCs w:val="22"/>
        </w:rPr>
      </w:pPr>
    </w:p>
    <w:p w:rsidR="009760EA" w:rsidRPr="009760EA" w:rsidRDefault="009760EA" w:rsidP="009760EA">
      <w:pPr>
        <w:bidi w:val="0"/>
        <w:jc w:val="both"/>
        <w:rPr>
          <w:sz w:val="10"/>
          <w:szCs w:val="10"/>
        </w:rPr>
      </w:pPr>
    </w:p>
    <w:p w:rsidR="009760EA" w:rsidRPr="005D1A11" w:rsidRDefault="009760EA" w:rsidP="00FA72EB">
      <w:pPr>
        <w:bidi w:val="0"/>
        <w:jc w:val="both"/>
        <w:rPr>
          <w:sz w:val="22"/>
          <w:szCs w:val="22"/>
        </w:rPr>
      </w:pPr>
      <w:r w:rsidRPr="005D1A11">
        <w:rPr>
          <w:sz w:val="22"/>
          <w:szCs w:val="22"/>
        </w:rPr>
        <w:t xml:space="preserve">Lebanon foreign trade in gross quantities in </w:t>
      </w:r>
      <w:r w:rsidR="00FA72EB">
        <w:rPr>
          <w:sz w:val="22"/>
          <w:szCs w:val="22"/>
        </w:rPr>
        <w:t>2010</w:t>
      </w:r>
      <w:r w:rsidRPr="005D1A11">
        <w:rPr>
          <w:sz w:val="22"/>
          <w:szCs w:val="22"/>
        </w:rPr>
        <w:t xml:space="preserve">: </w:t>
      </w:r>
    </w:p>
    <w:p w:rsidR="009760EA" w:rsidRPr="005D1A11" w:rsidRDefault="009760EA" w:rsidP="00FA72EB">
      <w:pPr>
        <w:pStyle w:val="ListParagraph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</w:rPr>
      </w:pPr>
      <w:r w:rsidRPr="005D1A11">
        <w:rPr>
          <w:rFonts w:ascii="Times New Roman" w:hAnsi="Times New Roman" w:cs="Times New Roman"/>
        </w:rPr>
        <w:t xml:space="preserve">General imports: </w:t>
      </w:r>
      <w:r w:rsidR="00FA72EB" w:rsidRPr="00FA72EB">
        <w:rPr>
          <w:rFonts w:ascii="Times New Roman" w:eastAsia="Times New Roman" w:hAnsi="Times New Roman" w:cs="Times New Roman"/>
        </w:rPr>
        <w:t>16,630,057</w:t>
      </w:r>
      <w:r w:rsidR="00FA72EB">
        <w:rPr>
          <w:rFonts w:ascii="Times New Roman" w:eastAsia="Times New Roman" w:hAnsi="Times New Roman" w:cs="Times New Roman"/>
        </w:rPr>
        <w:t xml:space="preserve"> </w:t>
      </w:r>
      <w:r w:rsidRPr="005D1A11">
        <w:rPr>
          <w:rFonts w:ascii="Times New Roman" w:eastAsia="Times New Roman" w:hAnsi="Times New Roman" w:cs="Times New Roman"/>
        </w:rPr>
        <w:t>thousand ton</w:t>
      </w:r>
      <w:r w:rsidR="005D1A11" w:rsidRPr="005D1A11">
        <w:rPr>
          <w:rFonts w:ascii="Times New Roman" w:eastAsia="Times New Roman" w:hAnsi="Times New Roman" w:cs="Times New Roman"/>
        </w:rPr>
        <w:t>ne</w:t>
      </w:r>
      <w:r w:rsidRPr="005D1A11">
        <w:rPr>
          <w:rFonts w:ascii="Times New Roman" w:eastAsia="Times New Roman" w:hAnsi="Times New Roman" w:cs="Times New Roman"/>
        </w:rPr>
        <w:t>s of which 0.0</w:t>
      </w:r>
      <w:r w:rsidR="00FA72EB">
        <w:rPr>
          <w:rFonts w:ascii="Times New Roman" w:eastAsia="Times New Roman" w:hAnsi="Times New Roman" w:cs="Times New Roman"/>
        </w:rPr>
        <w:t>4</w:t>
      </w:r>
      <w:r w:rsidRPr="005D1A11">
        <w:rPr>
          <w:rFonts w:ascii="Times New Roman" w:eastAsia="Times New Roman" w:hAnsi="Times New Roman" w:cs="Times New Roman"/>
        </w:rPr>
        <w:t>% are imported through the ports of Lebanon.</w:t>
      </w:r>
    </w:p>
    <w:p w:rsidR="009760EA" w:rsidRPr="005D1A11" w:rsidRDefault="009760EA" w:rsidP="00FA72EB">
      <w:pPr>
        <w:pStyle w:val="ListParagraph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</w:rPr>
      </w:pPr>
      <w:r w:rsidRPr="005D1A11">
        <w:rPr>
          <w:rFonts w:ascii="Times New Roman" w:hAnsi="Times New Roman" w:cs="Times New Roman"/>
        </w:rPr>
        <w:t xml:space="preserve">General exports: </w:t>
      </w:r>
      <w:r w:rsidR="00FA72EB" w:rsidRPr="00FA72EB">
        <w:rPr>
          <w:rFonts w:ascii="Times New Roman" w:eastAsia="Times New Roman" w:hAnsi="Times New Roman" w:cs="Times New Roman"/>
        </w:rPr>
        <w:t>3,672,230</w:t>
      </w:r>
      <w:r w:rsidRPr="005D1A11">
        <w:rPr>
          <w:rFonts w:ascii="Times New Roman" w:eastAsia="Times New Roman" w:hAnsi="Times New Roman" w:cs="Times New Roman"/>
        </w:rPr>
        <w:t xml:space="preserve"> thousand </w:t>
      </w:r>
      <w:r w:rsidR="005D1A11" w:rsidRPr="005D1A11">
        <w:rPr>
          <w:rFonts w:ascii="Times New Roman" w:eastAsia="Times New Roman" w:hAnsi="Times New Roman" w:cs="Times New Roman"/>
        </w:rPr>
        <w:t xml:space="preserve">tonnes </w:t>
      </w:r>
      <w:r w:rsidRPr="005D1A11">
        <w:rPr>
          <w:rFonts w:ascii="Times New Roman" w:eastAsia="Times New Roman" w:hAnsi="Times New Roman" w:cs="Times New Roman"/>
        </w:rPr>
        <w:t>of which 0.0</w:t>
      </w:r>
      <w:r w:rsidR="00FA72EB">
        <w:rPr>
          <w:rFonts w:ascii="Times New Roman" w:eastAsia="Times New Roman" w:hAnsi="Times New Roman" w:cs="Times New Roman"/>
        </w:rPr>
        <w:t>3</w:t>
      </w:r>
      <w:r w:rsidRPr="005D1A11">
        <w:rPr>
          <w:rFonts w:ascii="Times New Roman" w:eastAsia="Times New Roman" w:hAnsi="Times New Roman" w:cs="Times New Roman"/>
        </w:rPr>
        <w:t>% are exported through the ports of Lebanon.</w:t>
      </w:r>
    </w:p>
    <w:p w:rsidR="009760EA" w:rsidRPr="005D1A11" w:rsidRDefault="009760EA" w:rsidP="009760EA">
      <w:pPr>
        <w:bidi w:val="0"/>
        <w:jc w:val="both"/>
        <w:rPr>
          <w:sz w:val="22"/>
          <w:szCs w:val="22"/>
        </w:rPr>
      </w:pPr>
    </w:p>
    <w:p w:rsidR="008A41C7" w:rsidRPr="005D1A11" w:rsidRDefault="009760EA" w:rsidP="00FE2E8D">
      <w:pPr>
        <w:bidi w:val="0"/>
        <w:jc w:val="both"/>
        <w:rPr>
          <w:rFonts w:eastAsia="Times New Roman"/>
          <w:sz w:val="22"/>
          <w:szCs w:val="22"/>
          <w:lang w:eastAsia="en-US" w:bidi="ar-SA"/>
        </w:rPr>
      </w:pPr>
      <w:r w:rsidRPr="005D1A11">
        <w:rPr>
          <w:sz w:val="22"/>
          <w:szCs w:val="22"/>
        </w:rPr>
        <w:t>Lebanon t</w:t>
      </w:r>
      <w:r w:rsidR="008A41C7" w:rsidRPr="005D1A11">
        <w:rPr>
          <w:sz w:val="22"/>
          <w:szCs w:val="22"/>
        </w:rPr>
        <w:t>otal imports of petroleum products</w:t>
      </w:r>
      <w:r w:rsidR="002C0434" w:rsidRPr="005D1A11">
        <w:rPr>
          <w:sz w:val="22"/>
          <w:szCs w:val="22"/>
        </w:rPr>
        <w:t xml:space="preserve"> in </w:t>
      </w:r>
      <w:r w:rsidR="00FA72EB">
        <w:rPr>
          <w:sz w:val="22"/>
          <w:szCs w:val="22"/>
        </w:rPr>
        <w:t>2010</w:t>
      </w:r>
      <w:r w:rsidR="002C0434" w:rsidRPr="005D1A11">
        <w:rPr>
          <w:sz w:val="22"/>
          <w:szCs w:val="22"/>
        </w:rPr>
        <w:t xml:space="preserve">: </w:t>
      </w:r>
      <w:r w:rsidR="00FE2E8D" w:rsidRPr="00FE2E8D">
        <w:rPr>
          <w:rFonts w:eastAsia="Times New Roman"/>
          <w:sz w:val="22"/>
          <w:szCs w:val="22"/>
          <w:lang w:eastAsia="en-US" w:bidi="ar-SA"/>
        </w:rPr>
        <w:t xml:space="preserve">9,994,891 </w:t>
      </w:r>
      <w:r w:rsidR="005D1A11" w:rsidRPr="005D1A11">
        <w:rPr>
          <w:rFonts w:eastAsia="Times New Roman"/>
          <w:sz w:val="22"/>
          <w:szCs w:val="22"/>
        </w:rPr>
        <w:t>tonnes</w:t>
      </w:r>
      <w:r w:rsidR="008A41C7" w:rsidRPr="005D1A11">
        <w:rPr>
          <w:rFonts w:eastAsia="Times New Roman"/>
          <w:sz w:val="22"/>
          <w:szCs w:val="22"/>
          <w:lang w:eastAsia="en-US" w:bidi="ar-SA"/>
        </w:rPr>
        <w:t xml:space="preserve"> </w:t>
      </w:r>
      <w:r w:rsidR="002C0434" w:rsidRPr="005D1A11">
        <w:rPr>
          <w:rFonts w:eastAsia="Times New Roman"/>
          <w:sz w:val="22"/>
          <w:szCs w:val="22"/>
          <w:lang w:eastAsia="en-US" w:bidi="ar-SA"/>
        </w:rPr>
        <w:t>of which</w:t>
      </w:r>
      <w:r w:rsidR="008A41C7" w:rsidRPr="005D1A11">
        <w:rPr>
          <w:rFonts w:eastAsia="Times New Roman"/>
          <w:sz w:val="22"/>
          <w:szCs w:val="22"/>
          <w:lang w:eastAsia="en-US" w:bidi="ar-SA"/>
        </w:rPr>
        <w:t>:</w:t>
      </w:r>
    </w:p>
    <w:p w:rsidR="008A41C7" w:rsidRPr="005D1A11" w:rsidRDefault="008A41C7" w:rsidP="00FE2E8D">
      <w:pPr>
        <w:pStyle w:val="ListParagraph"/>
        <w:numPr>
          <w:ilvl w:val="0"/>
          <w:numId w:val="55"/>
        </w:numPr>
        <w:jc w:val="both"/>
        <w:rPr>
          <w:rFonts w:asciiTheme="majorBidi" w:eastAsia="Times New Roman" w:hAnsiTheme="majorBidi" w:cstheme="majorBidi"/>
        </w:rPr>
      </w:pPr>
      <w:r w:rsidRPr="005D1A11">
        <w:rPr>
          <w:rFonts w:asciiTheme="majorBidi" w:eastAsia="Times New Roman" w:hAnsiTheme="majorBidi" w:cstheme="majorBidi"/>
        </w:rPr>
        <w:t xml:space="preserve">MEW imports: </w:t>
      </w:r>
      <w:r w:rsidR="00FE2E8D">
        <w:rPr>
          <w:rFonts w:asciiTheme="majorBidi" w:eastAsia="Times New Roman" w:hAnsiTheme="majorBidi" w:cstheme="majorBidi"/>
        </w:rPr>
        <w:t>36</w:t>
      </w:r>
      <w:r w:rsidRPr="005D1A11">
        <w:rPr>
          <w:rFonts w:asciiTheme="majorBidi" w:eastAsia="Times New Roman" w:hAnsiTheme="majorBidi" w:cstheme="majorBidi"/>
        </w:rPr>
        <w:t>.</w:t>
      </w:r>
      <w:r w:rsidR="00FE2E8D">
        <w:rPr>
          <w:rFonts w:asciiTheme="majorBidi" w:eastAsia="Times New Roman" w:hAnsiTheme="majorBidi" w:cstheme="majorBidi"/>
        </w:rPr>
        <w:t>7</w:t>
      </w:r>
      <w:r w:rsidRPr="005D1A11">
        <w:rPr>
          <w:rFonts w:asciiTheme="majorBidi" w:eastAsia="Times New Roman" w:hAnsiTheme="majorBidi" w:cstheme="majorBidi"/>
        </w:rPr>
        <w:t>% of total imports</w:t>
      </w:r>
      <w:r w:rsidR="00A470B5" w:rsidRPr="005D1A11">
        <w:rPr>
          <w:rFonts w:asciiTheme="majorBidi" w:eastAsia="Times New Roman" w:hAnsiTheme="majorBidi" w:cstheme="majorBidi"/>
        </w:rPr>
        <w:t xml:space="preserve"> </w:t>
      </w:r>
      <w:r w:rsidR="00A470B5" w:rsidRPr="005D1A11">
        <w:rPr>
          <w:rFonts w:asciiTheme="majorBidi" w:hAnsiTheme="majorBidi" w:cstheme="majorBidi"/>
        </w:rPr>
        <w:t>of petroleum products</w:t>
      </w:r>
      <w:r w:rsidRPr="005D1A11">
        <w:rPr>
          <w:rFonts w:asciiTheme="majorBidi" w:eastAsia="Times New Roman" w:hAnsiTheme="majorBidi" w:cstheme="majorBidi"/>
        </w:rPr>
        <w:t>.</w:t>
      </w:r>
    </w:p>
    <w:p w:rsidR="008A41C7" w:rsidRPr="005D1A11" w:rsidRDefault="008A41C7" w:rsidP="00FE2E8D">
      <w:pPr>
        <w:pStyle w:val="ListParagraph"/>
        <w:numPr>
          <w:ilvl w:val="0"/>
          <w:numId w:val="55"/>
        </w:numPr>
        <w:jc w:val="both"/>
        <w:rPr>
          <w:rFonts w:asciiTheme="majorBidi" w:eastAsia="Times New Roman" w:hAnsiTheme="majorBidi" w:cstheme="majorBidi"/>
        </w:rPr>
      </w:pPr>
      <w:r w:rsidRPr="005D1A11">
        <w:rPr>
          <w:rFonts w:asciiTheme="majorBidi" w:eastAsia="Times New Roman" w:hAnsiTheme="majorBidi" w:cstheme="majorBidi"/>
        </w:rPr>
        <w:t xml:space="preserve">Others imports: </w:t>
      </w:r>
      <w:r w:rsidR="00FE2E8D">
        <w:rPr>
          <w:rFonts w:asciiTheme="majorBidi" w:eastAsia="Times New Roman" w:hAnsiTheme="majorBidi" w:cstheme="majorBidi"/>
        </w:rPr>
        <w:t>5</w:t>
      </w:r>
      <w:r w:rsidRPr="005D1A11">
        <w:rPr>
          <w:rFonts w:asciiTheme="majorBidi" w:eastAsia="Times New Roman" w:hAnsiTheme="majorBidi" w:cstheme="majorBidi"/>
        </w:rPr>
        <w:t>4.</w:t>
      </w:r>
      <w:r w:rsidR="00FE2E8D">
        <w:rPr>
          <w:rFonts w:asciiTheme="majorBidi" w:eastAsia="Times New Roman" w:hAnsiTheme="majorBidi" w:cstheme="majorBidi"/>
        </w:rPr>
        <w:t>4</w:t>
      </w:r>
      <w:r w:rsidRPr="005D1A11">
        <w:rPr>
          <w:rFonts w:asciiTheme="majorBidi" w:eastAsia="Times New Roman" w:hAnsiTheme="majorBidi" w:cstheme="majorBidi"/>
        </w:rPr>
        <w:t>% of total imports</w:t>
      </w:r>
      <w:r w:rsidR="00A470B5" w:rsidRPr="005D1A11">
        <w:rPr>
          <w:rFonts w:asciiTheme="majorBidi" w:eastAsia="Times New Roman" w:hAnsiTheme="majorBidi" w:cstheme="majorBidi"/>
        </w:rPr>
        <w:t xml:space="preserve"> </w:t>
      </w:r>
      <w:r w:rsidR="00A470B5" w:rsidRPr="005D1A11">
        <w:rPr>
          <w:rFonts w:asciiTheme="majorBidi" w:hAnsiTheme="majorBidi" w:cstheme="majorBidi"/>
        </w:rPr>
        <w:t>of petroleum products</w:t>
      </w:r>
      <w:r w:rsidRPr="005D1A11">
        <w:rPr>
          <w:rFonts w:asciiTheme="majorBidi" w:eastAsia="Times New Roman" w:hAnsiTheme="majorBidi" w:cstheme="majorBidi"/>
        </w:rPr>
        <w:t>.</w:t>
      </w:r>
    </w:p>
    <w:p w:rsidR="004F7FA5" w:rsidRPr="005D1A11" w:rsidRDefault="008A41C7" w:rsidP="00FE2E8D">
      <w:pPr>
        <w:pStyle w:val="ListParagraph"/>
        <w:numPr>
          <w:ilvl w:val="0"/>
          <w:numId w:val="55"/>
        </w:numPr>
        <w:jc w:val="both"/>
        <w:rPr>
          <w:rFonts w:asciiTheme="majorBidi" w:hAnsiTheme="majorBidi" w:cstheme="majorBidi"/>
        </w:rPr>
      </w:pPr>
      <w:r w:rsidRPr="005D1A11">
        <w:rPr>
          <w:rFonts w:asciiTheme="majorBidi" w:eastAsia="Times New Roman" w:hAnsiTheme="majorBidi" w:cstheme="majorBidi"/>
        </w:rPr>
        <w:t xml:space="preserve">Refineries of Tripoli and Zahrani: </w:t>
      </w:r>
      <w:r w:rsidR="00FE2E8D">
        <w:rPr>
          <w:rFonts w:asciiTheme="majorBidi" w:eastAsia="Times New Roman" w:hAnsiTheme="majorBidi" w:cstheme="majorBidi"/>
        </w:rPr>
        <w:t>8.9</w:t>
      </w:r>
      <w:r w:rsidRPr="005D1A11">
        <w:rPr>
          <w:rFonts w:asciiTheme="majorBidi" w:eastAsia="Times New Roman" w:hAnsiTheme="majorBidi" w:cstheme="majorBidi"/>
        </w:rPr>
        <w:t>% of total imports</w:t>
      </w:r>
      <w:r w:rsidR="00A470B5" w:rsidRPr="005D1A11">
        <w:rPr>
          <w:rFonts w:asciiTheme="majorBidi" w:eastAsia="Times New Roman" w:hAnsiTheme="majorBidi" w:cstheme="majorBidi"/>
        </w:rPr>
        <w:t xml:space="preserve"> </w:t>
      </w:r>
      <w:r w:rsidR="00A470B5" w:rsidRPr="005D1A11">
        <w:rPr>
          <w:rFonts w:asciiTheme="majorBidi" w:hAnsiTheme="majorBidi" w:cstheme="majorBidi"/>
        </w:rPr>
        <w:t>of petroleum products</w:t>
      </w:r>
      <w:r w:rsidRPr="005D1A11">
        <w:rPr>
          <w:rFonts w:asciiTheme="majorBidi" w:eastAsia="Times New Roman" w:hAnsiTheme="majorBidi" w:cstheme="majorBidi"/>
        </w:rPr>
        <w:t>.</w:t>
      </w:r>
    </w:p>
    <w:p w:rsidR="007F59B2" w:rsidRDefault="002C0434" w:rsidP="00FE2E8D">
      <w:pPr>
        <w:pStyle w:val="ListParagraph"/>
        <w:numPr>
          <w:ilvl w:val="0"/>
          <w:numId w:val="55"/>
        </w:numPr>
        <w:jc w:val="both"/>
        <w:rPr>
          <w:rFonts w:asciiTheme="majorBidi" w:hAnsiTheme="majorBidi" w:cstheme="majorBidi"/>
        </w:rPr>
      </w:pPr>
      <w:r w:rsidRPr="005D1A11">
        <w:rPr>
          <w:rFonts w:asciiTheme="majorBidi" w:hAnsiTheme="majorBidi" w:cstheme="majorBidi"/>
        </w:rPr>
        <w:t xml:space="preserve">Total unloaded petroleum in all the ports of Lebanon: </w:t>
      </w:r>
      <w:r w:rsidR="00FE2E8D" w:rsidRPr="00FE2E8D">
        <w:rPr>
          <w:rFonts w:asciiTheme="majorBidi" w:hAnsiTheme="majorBidi" w:cstheme="majorBidi"/>
        </w:rPr>
        <w:t>3,811,849</w:t>
      </w:r>
      <w:r w:rsidR="00FE2E8D">
        <w:rPr>
          <w:rFonts w:asciiTheme="majorBidi" w:hAnsiTheme="majorBidi" w:cstheme="majorBidi"/>
        </w:rPr>
        <w:t xml:space="preserve"> </w:t>
      </w:r>
      <w:r w:rsidR="005D1A11" w:rsidRPr="005D1A11">
        <w:rPr>
          <w:rFonts w:ascii="Times New Roman" w:eastAsia="Times New Roman" w:hAnsi="Times New Roman" w:cs="Times New Roman"/>
        </w:rPr>
        <w:t>tonnes</w:t>
      </w:r>
      <w:r w:rsidR="004F7FA5" w:rsidRPr="005D1A11">
        <w:rPr>
          <w:rFonts w:asciiTheme="majorBidi" w:hAnsiTheme="majorBidi" w:cstheme="majorBidi"/>
        </w:rPr>
        <w:t xml:space="preserve"> (</w:t>
      </w:r>
      <w:r w:rsidR="00FE2E8D">
        <w:rPr>
          <w:rFonts w:asciiTheme="majorBidi" w:hAnsiTheme="majorBidi" w:cstheme="majorBidi"/>
        </w:rPr>
        <w:t>38</w:t>
      </w:r>
      <w:r w:rsidRPr="005D1A11">
        <w:rPr>
          <w:rFonts w:asciiTheme="majorBidi" w:hAnsiTheme="majorBidi" w:cstheme="majorBidi"/>
        </w:rPr>
        <w:t>.</w:t>
      </w:r>
      <w:r w:rsidR="00FE2E8D">
        <w:rPr>
          <w:rFonts w:asciiTheme="majorBidi" w:hAnsiTheme="majorBidi" w:cstheme="majorBidi"/>
        </w:rPr>
        <w:t>1</w:t>
      </w:r>
      <w:r w:rsidRPr="005D1A11">
        <w:rPr>
          <w:rFonts w:asciiTheme="majorBidi" w:hAnsiTheme="majorBidi" w:cstheme="majorBidi"/>
        </w:rPr>
        <w:t xml:space="preserve">% of </w:t>
      </w:r>
      <w:r w:rsidR="004F7FA5" w:rsidRPr="005D1A11">
        <w:rPr>
          <w:rFonts w:asciiTheme="majorBidi" w:hAnsiTheme="majorBidi" w:cstheme="majorBidi"/>
        </w:rPr>
        <w:t xml:space="preserve">total </w:t>
      </w:r>
      <w:r w:rsidRPr="005D1A11">
        <w:rPr>
          <w:rFonts w:asciiTheme="majorBidi" w:hAnsiTheme="majorBidi" w:cstheme="majorBidi"/>
        </w:rPr>
        <w:t>import</w:t>
      </w:r>
      <w:r w:rsidR="00A470B5" w:rsidRPr="005D1A11">
        <w:rPr>
          <w:rFonts w:asciiTheme="majorBidi" w:hAnsiTheme="majorBidi" w:cstheme="majorBidi"/>
        </w:rPr>
        <w:t>s of</w:t>
      </w:r>
      <w:r w:rsidRPr="005D1A11">
        <w:rPr>
          <w:rFonts w:asciiTheme="majorBidi" w:hAnsiTheme="majorBidi" w:cstheme="majorBidi"/>
        </w:rPr>
        <w:t xml:space="preserve"> petroleum products</w:t>
      </w:r>
      <w:r w:rsidR="004F7FA5" w:rsidRPr="005D1A11">
        <w:rPr>
          <w:rFonts w:asciiTheme="majorBidi" w:hAnsiTheme="majorBidi" w:cstheme="majorBidi"/>
        </w:rPr>
        <w:t>)</w:t>
      </w:r>
      <w:r w:rsidRPr="005D1A11">
        <w:rPr>
          <w:rFonts w:asciiTheme="majorBidi" w:hAnsiTheme="majorBidi" w:cstheme="majorBidi"/>
        </w:rPr>
        <w:t>.</w:t>
      </w: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US" w:bidi="ar-SA"/>
        </w:rPr>
        <w:lastRenderedPageBreak/>
        <w:pict>
          <v:shape id="_x0000_s1834" type="#_x0000_t202" style="position:absolute;left:0;text-align:left;margin-left:3.05pt;margin-top:13.45pt;width:477.9pt;height:659.35pt;z-index:251925504;mso-wrap-style:none">
            <v:textbox style="mso-fit-shape-to-text:t">
              <w:txbxContent>
                <w:p w:rsidR="00FE2E8D" w:rsidRDefault="00FE2E8D" w:rsidP="00FE2E8D">
                  <w:pPr>
                    <w:jc w:val="center"/>
                  </w:pPr>
                  <w:r>
                    <w:rPr>
                      <w:noProof/>
                      <w:lang w:eastAsia="en-US" w:bidi="ar-SA"/>
                    </w:rPr>
                    <w:drawing>
                      <wp:inline distT="0" distB="0" distL="0" distR="0">
                        <wp:extent cx="5857240" cy="8272780"/>
                        <wp:effectExtent l="19050" t="0" r="0" b="0"/>
                        <wp:docPr id="3" name="Picture 2" descr="C:\Documents and Settings\Administrator\Desktop\Maps 2010\Cartes_24_9_2013\Port Activiti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dministrator\Desktop\Maps 2010\Cartes_24_9_2013\Port Activiti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7240" cy="8272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FE2E8D" w:rsidRPr="00FE2E8D" w:rsidRDefault="00FE2E8D" w:rsidP="00FE2E8D">
      <w:pPr>
        <w:bidi w:val="0"/>
        <w:jc w:val="both"/>
        <w:rPr>
          <w:rFonts w:asciiTheme="majorBidi" w:hAnsiTheme="majorBidi" w:cstheme="majorBidi"/>
        </w:rPr>
      </w:pPr>
    </w:p>
    <w:p w:rsidR="00BE77E6" w:rsidRDefault="00BE77E6" w:rsidP="007F59B2">
      <w:pPr>
        <w:bidi w:val="0"/>
        <w:jc w:val="center"/>
        <w:rPr>
          <w:b/>
          <w:bCs/>
          <w:sz w:val="26"/>
          <w:szCs w:val="26"/>
        </w:rPr>
      </w:pPr>
      <w:r w:rsidRPr="00CB699C">
        <w:rPr>
          <w:b/>
          <w:bCs/>
          <w:sz w:val="26"/>
          <w:szCs w:val="26"/>
        </w:rPr>
        <w:lastRenderedPageBreak/>
        <w:t>Port of Beirut</w:t>
      </w:r>
    </w:p>
    <w:p w:rsidR="000D3418" w:rsidRPr="00CB699C" w:rsidRDefault="000D3418" w:rsidP="000D3418">
      <w:pPr>
        <w:bidi w:val="0"/>
        <w:jc w:val="center"/>
        <w:rPr>
          <w:b/>
          <w:bCs/>
          <w:sz w:val="26"/>
          <w:szCs w:val="26"/>
        </w:rPr>
      </w:pPr>
    </w:p>
    <w:p w:rsidR="00BE77E6" w:rsidRDefault="00BE77E6" w:rsidP="0088713F">
      <w:pPr>
        <w:bidi w:val="0"/>
        <w:spacing w:line="288" w:lineRule="auto"/>
        <w:jc w:val="both"/>
        <w:rPr>
          <w:sz w:val="22"/>
          <w:szCs w:val="22"/>
        </w:rPr>
      </w:pPr>
      <w:r w:rsidRPr="00FF61F1">
        <w:rPr>
          <w:sz w:val="22"/>
          <w:szCs w:val="22"/>
        </w:rPr>
        <w:t>The Port of Beirut is the major port in Lebanon. It receives cargo and passengers.</w:t>
      </w:r>
      <w:r w:rsidR="00CB699C">
        <w:rPr>
          <w:sz w:val="22"/>
          <w:szCs w:val="22"/>
        </w:rPr>
        <w:t xml:space="preserve"> Besides it has its own traffic and financial results.</w:t>
      </w:r>
    </w:p>
    <w:p w:rsidR="00E64E36" w:rsidRDefault="00E64E36" w:rsidP="00FB380E">
      <w:pPr>
        <w:bidi w:val="0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Port of Beirut activity is as follows in </w:t>
      </w:r>
      <w:r w:rsidR="00FB380E">
        <w:rPr>
          <w:sz w:val="22"/>
          <w:szCs w:val="22"/>
        </w:rPr>
        <w:t>2010</w:t>
      </w:r>
      <w:r>
        <w:rPr>
          <w:sz w:val="22"/>
          <w:szCs w:val="22"/>
        </w:rPr>
        <w:t>:</w:t>
      </w:r>
    </w:p>
    <w:p w:rsidR="002F19D7" w:rsidRPr="002F19D7" w:rsidRDefault="002F19D7" w:rsidP="00FB380E">
      <w:pPr>
        <w:pStyle w:val="ListParagraph"/>
        <w:numPr>
          <w:ilvl w:val="0"/>
          <w:numId w:val="54"/>
        </w:numPr>
        <w:spacing w:line="288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F19D7">
        <w:rPr>
          <w:rFonts w:ascii="Times New Roman" w:hAnsi="Times New Roman" w:cs="Times New Roman"/>
        </w:rPr>
        <w:t xml:space="preserve">Average per day: </w:t>
      </w:r>
      <w:r w:rsidR="00FB380E">
        <w:rPr>
          <w:rFonts w:ascii="Times New Roman" w:hAnsi="Times New Roman" w:cs="Times New Roman"/>
        </w:rPr>
        <w:t>75</w:t>
      </w:r>
      <w:r w:rsidRPr="002F19D7">
        <w:rPr>
          <w:rFonts w:ascii="Times New Roman" w:hAnsi="Times New Roman" w:cs="Times New Roman"/>
        </w:rPr>
        <w:t xml:space="preserve"> incoming boats.</w:t>
      </w:r>
    </w:p>
    <w:p w:rsidR="007221BD" w:rsidRDefault="002F19D7" w:rsidP="00FB380E">
      <w:pPr>
        <w:pStyle w:val="ListParagraph"/>
        <w:numPr>
          <w:ilvl w:val="0"/>
          <w:numId w:val="54"/>
        </w:numPr>
        <w:spacing w:line="288" w:lineRule="auto"/>
        <w:jc w:val="both"/>
        <w:rPr>
          <w:rFonts w:asciiTheme="majorBidi" w:eastAsia="Times New Roman" w:hAnsiTheme="majorBidi" w:cstheme="majorBidi"/>
        </w:rPr>
      </w:pPr>
      <w:r w:rsidRPr="002F19D7">
        <w:rPr>
          <w:rFonts w:asciiTheme="majorBidi" w:hAnsiTheme="majorBidi" w:cstheme="majorBidi"/>
        </w:rPr>
        <w:t>Imported and exported cargo:</w:t>
      </w:r>
      <w:r w:rsidR="007221BD">
        <w:rPr>
          <w:rFonts w:asciiTheme="majorBidi" w:eastAsia="Times New Roman" w:hAnsiTheme="majorBidi" w:cstheme="majorBidi"/>
        </w:rPr>
        <w:t xml:space="preserve">    </w:t>
      </w:r>
      <w:r w:rsidR="00FB380E">
        <w:rPr>
          <w:rFonts w:asciiTheme="majorBidi" w:eastAsia="Times New Roman" w:hAnsiTheme="majorBidi" w:cstheme="majorBidi"/>
        </w:rPr>
        <w:t xml:space="preserve">6,470,000 </w:t>
      </w:r>
      <w:r w:rsidR="007221BD">
        <w:rPr>
          <w:rFonts w:asciiTheme="majorBidi" w:eastAsia="Times New Roman" w:hAnsiTheme="majorBidi" w:cstheme="majorBidi"/>
        </w:rPr>
        <w:t>ton</w:t>
      </w:r>
      <w:r w:rsidR="00FB380E">
        <w:rPr>
          <w:rFonts w:asciiTheme="majorBidi" w:eastAsia="Times New Roman" w:hAnsiTheme="majorBidi" w:cstheme="majorBidi"/>
        </w:rPr>
        <w:t>n</w:t>
      </w:r>
      <w:r w:rsidR="007221BD">
        <w:rPr>
          <w:rFonts w:asciiTheme="majorBidi" w:eastAsia="Times New Roman" w:hAnsiTheme="majorBidi" w:cstheme="majorBidi"/>
        </w:rPr>
        <w:t>es</w:t>
      </w:r>
      <w:r w:rsidR="00FB380E">
        <w:rPr>
          <w:rFonts w:asciiTheme="majorBidi" w:eastAsia="Times New Roman" w:hAnsiTheme="majorBidi" w:cstheme="majorBidi"/>
        </w:rPr>
        <w:t>.</w:t>
      </w:r>
    </w:p>
    <w:p w:rsidR="00FB380E" w:rsidRDefault="00FB380E" w:rsidP="00FB380E">
      <w:pPr>
        <w:pStyle w:val="ListParagraph"/>
        <w:numPr>
          <w:ilvl w:val="0"/>
          <w:numId w:val="54"/>
        </w:numPr>
        <w:spacing w:line="288" w:lineRule="auto"/>
        <w:jc w:val="both"/>
        <w:rPr>
          <w:rFonts w:asciiTheme="majorBidi" w:eastAsia="Times New Roman" w:hAnsiTheme="majorBidi" w:cstheme="majorBidi"/>
        </w:rPr>
      </w:pPr>
      <w:r w:rsidRPr="00FB380E">
        <w:rPr>
          <w:rFonts w:asciiTheme="majorBidi" w:eastAsia="Times New Roman" w:hAnsiTheme="majorBidi" w:cstheme="majorBidi"/>
        </w:rPr>
        <w:t xml:space="preserve">Total Equivalent Units (TEU) for containers </w:t>
      </w:r>
      <w:r>
        <w:rPr>
          <w:rFonts w:asciiTheme="majorBidi" w:eastAsia="Times New Roman" w:hAnsiTheme="majorBidi" w:cstheme="majorBidi"/>
        </w:rPr>
        <w:t>+</w:t>
      </w:r>
      <w:r w:rsidRPr="00FB380E">
        <w:rPr>
          <w:rFonts w:asciiTheme="majorBidi" w:eastAsia="Times New Roman" w:hAnsiTheme="majorBidi" w:cstheme="majorBidi"/>
        </w:rPr>
        <w:t xml:space="preserve"> transshipment</w:t>
      </w:r>
      <w:r>
        <w:rPr>
          <w:rFonts w:asciiTheme="majorBidi" w:eastAsia="Times New Roman" w:hAnsiTheme="majorBidi" w:cstheme="majorBidi"/>
        </w:rPr>
        <w:t xml:space="preserve"> </w:t>
      </w:r>
      <w:r w:rsidRPr="00FB380E">
        <w:rPr>
          <w:rFonts w:asciiTheme="majorBidi" w:eastAsia="Times New Roman" w:hAnsiTheme="majorBidi" w:cstheme="majorBidi"/>
        </w:rPr>
        <w:t>(TS)</w:t>
      </w:r>
      <w:r>
        <w:rPr>
          <w:rFonts w:asciiTheme="majorBidi" w:eastAsia="Times New Roman" w:hAnsiTheme="majorBidi" w:cstheme="majorBidi"/>
        </w:rPr>
        <w:t xml:space="preserve">: </w:t>
      </w:r>
      <w:r w:rsidRPr="00FB380E">
        <w:rPr>
          <w:rFonts w:asciiTheme="majorBidi" w:eastAsia="Times New Roman" w:hAnsiTheme="majorBidi" w:cstheme="majorBidi"/>
        </w:rPr>
        <w:t>949,101</w:t>
      </w:r>
      <w:r>
        <w:rPr>
          <w:rFonts w:asciiTheme="majorBidi" w:eastAsia="Times New Roman" w:hAnsiTheme="majorBidi" w:cstheme="majorBidi"/>
        </w:rPr>
        <w:t>.</w:t>
      </w:r>
    </w:p>
    <w:p w:rsidR="00566205" w:rsidRPr="002F19D7" w:rsidRDefault="00566205" w:rsidP="00FB380E">
      <w:pPr>
        <w:pStyle w:val="ListParagraph"/>
        <w:numPr>
          <w:ilvl w:val="0"/>
          <w:numId w:val="54"/>
        </w:numPr>
        <w:spacing w:line="288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Total port revenues: </w:t>
      </w:r>
      <w:r w:rsidR="00FB380E" w:rsidRPr="00FB380E">
        <w:rPr>
          <w:rFonts w:asciiTheme="majorBidi" w:hAnsiTheme="majorBidi" w:cstheme="majorBidi"/>
        </w:rPr>
        <w:t xml:space="preserve">166,833,999 </w:t>
      </w:r>
      <w:r w:rsidR="003F7B71">
        <w:rPr>
          <w:rFonts w:asciiTheme="majorBidi" w:hAnsiTheme="majorBidi" w:cstheme="majorBidi"/>
        </w:rPr>
        <w:t>USD.</w:t>
      </w:r>
    </w:p>
    <w:p w:rsidR="00BE77E6" w:rsidRPr="00FF61F1" w:rsidRDefault="00BE77E6" w:rsidP="00BE77E6">
      <w:pPr>
        <w:bidi w:val="0"/>
      </w:pPr>
    </w:p>
    <w:p w:rsidR="000D3418" w:rsidRPr="00FB380E" w:rsidRDefault="00BE77E6" w:rsidP="00FB380E">
      <w:pPr>
        <w:bidi w:val="0"/>
        <w:jc w:val="center"/>
        <w:rPr>
          <w:b/>
          <w:bCs/>
          <w:sz w:val="22"/>
          <w:szCs w:val="22"/>
        </w:rPr>
      </w:pPr>
      <w:r w:rsidRPr="00FB380E">
        <w:rPr>
          <w:b/>
          <w:bCs/>
          <w:sz w:val="22"/>
          <w:szCs w:val="22"/>
        </w:rPr>
        <w:t xml:space="preserve">Table </w:t>
      </w:r>
      <w:r w:rsidR="00E64E36" w:rsidRPr="00FB380E">
        <w:rPr>
          <w:b/>
          <w:bCs/>
          <w:sz w:val="22"/>
          <w:szCs w:val="22"/>
        </w:rPr>
        <w:t>12</w:t>
      </w:r>
      <w:r w:rsidRPr="00FB380E">
        <w:rPr>
          <w:b/>
          <w:bCs/>
          <w:sz w:val="22"/>
          <w:szCs w:val="22"/>
        </w:rPr>
        <w:t xml:space="preserve">.2 – </w:t>
      </w:r>
      <w:r w:rsidR="00B95418" w:rsidRPr="00FB380E">
        <w:rPr>
          <w:b/>
          <w:bCs/>
          <w:sz w:val="22"/>
          <w:szCs w:val="22"/>
        </w:rPr>
        <w:t xml:space="preserve">Port of Beirut. Activity in </w:t>
      </w:r>
      <w:r w:rsidR="00FB380E" w:rsidRPr="00FB380E">
        <w:rPr>
          <w:b/>
          <w:bCs/>
          <w:sz w:val="22"/>
          <w:szCs w:val="22"/>
        </w:rPr>
        <w:t>2010</w:t>
      </w:r>
    </w:p>
    <w:tbl>
      <w:tblPr>
        <w:tblW w:w="9144" w:type="dxa"/>
        <w:jc w:val="center"/>
        <w:tblLook w:val="01E0"/>
      </w:tblPr>
      <w:tblGrid>
        <w:gridCol w:w="3195"/>
        <w:gridCol w:w="1357"/>
        <w:gridCol w:w="2221"/>
        <w:gridCol w:w="2371"/>
      </w:tblGrid>
      <w:tr w:rsidR="00BE77E6" w:rsidRPr="00C133D7" w:rsidTr="004F35AE">
        <w:trPr>
          <w:jc w:val="center"/>
        </w:trPr>
        <w:tc>
          <w:tcPr>
            <w:tcW w:w="31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C133D7" w:rsidRDefault="00BE77E6" w:rsidP="00C133D7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3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C133D7" w:rsidRDefault="00BE77E6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C133D7" w:rsidRDefault="00BE77E6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Peak month</w:t>
            </w:r>
          </w:p>
        </w:tc>
        <w:tc>
          <w:tcPr>
            <w:tcW w:w="2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C133D7" w:rsidRDefault="00BE77E6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Peak</w:t>
            </w:r>
            <w:r w:rsidR="00B96D7A" w:rsidRPr="00C133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month</w:t>
            </w:r>
            <w:r w:rsidR="00D81012" w:rsidRPr="00C133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</w:t>
            </w:r>
            <w:r w:rsidR="005D1A11" w:rsidRPr="00C133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</w:tr>
      <w:tr w:rsidR="00BE77E6" w:rsidRPr="00C133D7" w:rsidTr="004F35AE">
        <w:trPr>
          <w:jc w:val="center"/>
        </w:trPr>
        <w:tc>
          <w:tcPr>
            <w:tcW w:w="319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77E6" w:rsidRPr="00C133D7" w:rsidRDefault="00040143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Boats</w:t>
            </w:r>
            <w:r w:rsidR="005D1A11" w:rsidRPr="00C133D7">
              <w:rPr>
                <w:rFonts w:asciiTheme="majorBidi" w:hAnsiTheme="majorBidi" w:cstheme="majorBidi"/>
                <w:sz w:val="16"/>
                <w:szCs w:val="16"/>
              </w:rPr>
              <w:t>. N</w:t>
            </w:r>
            <w:r w:rsidR="002635C2" w:rsidRPr="00C133D7">
              <w:rPr>
                <w:rFonts w:asciiTheme="majorBidi" w:hAnsiTheme="majorBidi" w:cstheme="majorBidi"/>
                <w:sz w:val="16"/>
                <w:szCs w:val="16"/>
              </w:rPr>
              <w:t>umber</w:t>
            </w:r>
          </w:p>
        </w:tc>
        <w:tc>
          <w:tcPr>
            <w:tcW w:w="135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 xml:space="preserve">         2,285 </w:t>
            </w:r>
          </w:p>
        </w:tc>
        <w:tc>
          <w:tcPr>
            <w:tcW w:w="222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May (223)</w:t>
            </w:r>
          </w:p>
        </w:tc>
        <w:tc>
          <w:tcPr>
            <w:tcW w:w="237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May (9.8)</w:t>
            </w:r>
          </w:p>
        </w:tc>
      </w:tr>
      <w:tr w:rsidR="00C133D7" w:rsidRPr="00C133D7" w:rsidTr="004F35AE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Engine ships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2,161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May (210)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May (9.7)</w:t>
            </w:r>
          </w:p>
        </w:tc>
      </w:tr>
      <w:tr w:rsidR="00C133D7" w:rsidRPr="00C133D7" w:rsidTr="004F35AE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Sailing boats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March (2)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March (66.7)</w:t>
            </w:r>
          </w:p>
        </w:tc>
      </w:tr>
      <w:tr w:rsidR="00C133D7" w:rsidRPr="00C133D7" w:rsidTr="004F35AE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Tankers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September (14)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33D7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September (11.4)</w:t>
            </w:r>
          </w:p>
        </w:tc>
      </w:tr>
      <w:tr w:rsidR="00BE77E6" w:rsidRPr="00C133D7" w:rsidTr="004F35AE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Goods imported and exported. 1,000 tonnes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6,324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August (594)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August (9.4)</w:t>
            </w:r>
          </w:p>
        </w:tc>
      </w:tr>
      <w:tr w:rsidR="00BE77E6" w:rsidRPr="00C133D7" w:rsidTr="004F35AE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E77E6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Total port revenues</w:t>
            </w:r>
            <w:r w:rsidR="005D1A11" w:rsidRPr="00C133D7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r w:rsidRPr="00C133D7">
              <w:rPr>
                <w:rFonts w:asciiTheme="majorBidi" w:hAnsiTheme="majorBidi" w:cstheme="majorBidi"/>
                <w:sz w:val="16"/>
                <w:szCs w:val="16"/>
              </w:rPr>
              <w:t>USD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166,833,999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June (15,538,220)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June (9.3)</w:t>
            </w:r>
          </w:p>
        </w:tc>
      </w:tr>
      <w:tr w:rsidR="00BE77E6" w:rsidRPr="00C133D7" w:rsidTr="004F35AE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E77E6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Disembarked tourists</w:t>
            </w:r>
            <w:r w:rsidR="005D1A11" w:rsidRPr="00C133D7">
              <w:rPr>
                <w:rFonts w:asciiTheme="majorBidi" w:hAnsiTheme="majorBidi" w:cstheme="majorBidi"/>
                <w:sz w:val="16"/>
                <w:szCs w:val="16"/>
              </w:rPr>
              <w:t>. N</w:t>
            </w:r>
            <w:r w:rsidR="002635C2" w:rsidRPr="00C133D7">
              <w:rPr>
                <w:rFonts w:asciiTheme="majorBidi" w:hAnsiTheme="majorBidi" w:cstheme="majorBidi"/>
                <w:sz w:val="16"/>
                <w:szCs w:val="16"/>
              </w:rPr>
              <w:t>umber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7,121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October (1,673)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7E6" w:rsidRPr="00C133D7" w:rsidRDefault="006278E2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October (23.5)</w:t>
            </w:r>
          </w:p>
        </w:tc>
      </w:tr>
      <w:tr w:rsidR="00BE77E6" w:rsidRPr="00C133D7" w:rsidTr="004F35AE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E77E6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Transit traffic</w:t>
            </w:r>
            <w:r w:rsidR="005D1A11" w:rsidRPr="00C133D7">
              <w:rPr>
                <w:rFonts w:asciiTheme="majorBidi" w:hAnsiTheme="majorBidi" w:cstheme="majorBidi"/>
                <w:sz w:val="16"/>
                <w:szCs w:val="16"/>
              </w:rPr>
              <w:t>. T</w:t>
            </w:r>
            <w:r w:rsidR="005D1A11" w:rsidRPr="00C133D7">
              <w:rPr>
                <w:rFonts w:asciiTheme="majorBidi" w:eastAsia="Times New Roman" w:hAnsiTheme="majorBidi" w:cstheme="majorBidi"/>
                <w:sz w:val="16"/>
                <w:szCs w:val="16"/>
              </w:rPr>
              <w:t>onnes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39,271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March (4,270)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March (10.8)</w:t>
            </w:r>
          </w:p>
        </w:tc>
      </w:tr>
      <w:tr w:rsidR="00BE77E6" w:rsidRPr="00C133D7" w:rsidTr="004F35AE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187DA5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Unloaded</w:t>
            </w:r>
            <w:r w:rsidR="00BE77E6" w:rsidRPr="00C133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B06C4B" w:rsidRPr="00C133D7">
              <w:rPr>
                <w:rFonts w:asciiTheme="majorBidi" w:hAnsiTheme="majorBidi" w:cstheme="majorBidi"/>
                <w:sz w:val="16"/>
                <w:szCs w:val="16"/>
              </w:rPr>
              <w:t xml:space="preserve">cargo by </w:t>
            </w:r>
            <w:r w:rsidR="00BE77E6" w:rsidRPr="00C133D7">
              <w:rPr>
                <w:rFonts w:asciiTheme="majorBidi" w:hAnsiTheme="majorBidi" w:cstheme="majorBidi"/>
                <w:sz w:val="16"/>
                <w:szCs w:val="16"/>
              </w:rPr>
              <w:t>containers</w:t>
            </w:r>
            <w:r w:rsidR="005D1A11" w:rsidRPr="00C133D7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r w:rsidR="00B06C4B" w:rsidRPr="00C133D7">
              <w:rPr>
                <w:rFonts w:asciiTheme="majorBidi" w:hAnsiTheme="majorBidi" w:cstheme="majorBidi"/>
                <w:sz w:val="16"/>
                <w:szCs w:val="16"/>
              </w:rPr>
              <w:t>Tonnes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3,280,107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July (329,862)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July (10.1)</w:t>
            </w:r>
          </w:p>
        </w:tc>
      </w:tr>
      <w:tr w:rsidR="00BE77E6" w:rsidRPr="00C133D7" w:rsidTr="004F35AE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187DA5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Loaded</w:t>
            </w:r>
            <w:r w:rsidR="00BE77E6" w:rsidRPr="00C133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B06C4B" w:rsidRPr="00C133D7">
              <w:rPr>
                <w:rFonts w:asciiTheme="majorBidi" w:hAnsiTheme="majorBidi" w:cstheme="majorBidi"/>
                <w:sz w:val="16"/>
                <w:szCs w:val="16"/>
              </w:rPr>
              <w:t xml:space="preserve">cargo by </w:t>
            </w:r>
            <w:r w:rsidR="00BE77E6" w:rsidRPr="00C133D7">
              <w:rPr>
                <w:rFonts w:asciiTheme="majorBidi" w:hAnsiTheme="majorBidi" w:cstheme="majorBidi"/>
                <w:sz w:val="16"/>
                <w:szCs w:val="16"/>
              </w:rPr>
              <w:t>containers</w:t>
            </w:r>
            <w:r w:rsidR="005D1A11" w:rsidRPr="00C133D7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r w:rsidR="00B06C4B" w:rsidRPr="00C133D7">
              <w:rPr>
                <w:rFonts w:asciiTheme="majorBidi" w:hAnsiTheme="majorBidi" w:cstheme="majorBidi"/>
                <w:sz w:val="16"/>
                <w:szCs w:val="16"/>
              </w:rPr>
              <w:t>Tonnes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500,312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October (52,016)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October (10.4)</w:t>
            </w:r>
          </w:p>
        </w:tc>
      </w:tr>
      <w:tr w:rsidR="00BE77E6" w:rsidRPr="00C133D7" w:rsidTr="004F35AE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E77E6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Imported cars</w:t>
            </w:r>
            <w:r w:rsidR="005D1A11" w:rsidRPr="00C133D7">
              <w:rPr>
                <w:rFonts w:asciiTheme="majorBidi" w:hAnsiTheme="majorBidi" w:cstheme="majorBidi"/>
                <w:sz w:val="16"/>
                <w:szCs w:val="16"/>
              </w:rPr>
              <w:t>. N</w:t>
            </w:r>
            <w:r w:rsidR="002635C2" w:rsidRPr="00C133D7">
              <w:rPr>
                <w:rFonts w:asciiTheme="majorBidi" w:hAnsiTheme="majorBidi" w:cstheme="majorBidi"/>
                <w:sz w:val="16"/>
                <w:szCs w:val="16"/>
              </w:rPr>
              <w:t>umber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95,047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July (10,657)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7E6" w:rsidRPr="00C133D7" w:rsidRDefault="00B06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July (11.2)</w:t>
            </w:r>
          </w:p>
        </w:tc>
      </w:tr>
      <w:tr w:rsidR="00BE77E6" w:rsidRPr="00C133D7" w:rsidTr="00DE413D">
        <w:trPr>
          <w:trHeight w:val="296"/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E77E6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Unloaded cargo</w:t>
            </w:r>
            <w:r w:rsidR="005D1A11" w:rsidRPr="00C133D7">
              <w:rPr>
                <w:rFonts w:asciiTheme="majorBidi" w:hAnsiTheme="majorBidi" w:cstheme="majorBidi"/>
                <w:sz w:val="16"/>
                <w:szCs w:val="16"/>
              </w:rPr>
              <w:t>. T</w:t>
            </w:r>
            <w:r w:rsidR="005D1A11" w:rsidRPr="00C133D7">
              <w:rPr>
                <w:rFonts w:asciiTheme="majorBidi" w:eastAsia="Times New Roman" w:hAnsiTheme="majorBidi" w:cstheme="majorBidi"/>
                <w:sz w:val="16"/>
                <w:szCs w:val="16"/>
              </w:rPr>
              <w:t>onnes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4A1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2,364,919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4A1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May (287,594)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7E6" w:rsidRPr="00C133D7" w:rsidRDefault="004A1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May (12.2)</w:t>
            </w:r>
          </w:p>
        </w:tc>
      </w:tr>
      <w:tr w:rsidR="00BE77E6" w:rsidRPr="00C133D7" w:rsidTr="00C25BB9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BE77E6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Loaded cargo</w:t>
            </w:r>
            <w:r w:rsidR="005D1A11" w:rsidRPr="00C133D7">
              <w:rPr>
                <w:rFonts w:asciiTheme="majorBidi" w:hAnsiTheme="majorBidi" w:cstheme="majorBidi"/>
                <w:sz w:val="16"/>
                <w:szCs w:val="16"/>
              </w:rPr>
              <w:t>. T</w:t>
            </w:r>
            <w:r w:rsidR="005D1A11" w:rsidRPr="00C133D7">
              <w:rPr>
                <w:rFonts w:asciiTheme="majorBidi" w:eastAsia="Times New Roman" w:hAnsiTheme="majorBidi" w:cstheme="majorBidi"/>
                <w:sz w:val="16"/>
                <w:szCs w:val="16"/>
              </w:rPr>
              <w:t>onnes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320,441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May (40,728)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E6" w:rsidRPr="00C133D7" w:rsidRDefault="00C133D7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May (12.7)</w:t>
            </w:r>
          </w:p>
        </w:tc>
      </w:tr>
      <w:tr w:rsidR="00C25BB9" w:rsidRPr="00C133D7" w:rsidTr="00C25BB9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5BB9" w:rsidRPr="00C133D7" w:rsidRDefault="00C25BB9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Unloaded petroleum</w:t>
            </w:r>
            <w:r w:rsidR="005D1A11" w:rsidRPr="00C133D7">
              <w:rPr>
                <w:rFonts w:asciiTheme="majorBidi" w:hAnsiTheme="majorBidi" w:cstheme="majorBidi"/>
                <w:sz w:val="16"/>
                <w:szCs w:val="16"/>
              </w:rPr>
              <w:t>. T</w:t>
            </w:r>
            <w:r w:rsidR="005D1A11" w:rsidRPr="00C133D7">
              <w:rPr>
                <w:rFonts w:asciiTheme="majorBidi" w:eastAsia="Times New Roman" w:hAnsiTheme="majorBidi" w:cstheme="majorBidi"/>
                <w:sz w:val="16"/>
                <w:szCs w:val="16"/>
              </w:rPr>
              <w:t>onnes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5BB9" w:rsidRPr="00C133D7" w:rsidRDefault="004A1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90,955</w:t>
            </w: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5BB9" w:rsidRPr="00C133D7" w:rsidRDefault="004A1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January (15,433)</w:t>
            </w: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5BB9" w:rsidRPr="00C133D7" w:rsidRDefault="004A1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January (17.0)</w:t>
            </w:r>
          </w:p>
        </w:tc>
      </w:tr>
      <w:tr w:rsidR="00C25BB9" w:rsidRPr="00C133D7" w:rsidTr="004F35AE">
        <w:trPr>
          <w:jc w:val="center"/>
        </w:trPr>
        <w:tc>
          <w:tcPr>
            <w:tcW w:w="319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25BB9" w:rsidRPr="00C133D7" w:rsidRDefault="00C25BB9" w:rsidP="00C133D7">
            <w:pPr>
              <w:bidi w:val="0"/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Unloaded living stock</w:t>
            </w:r>
            <w:r w:rsidR="005D1A11" w:rsidRPr="00C133D7">
              <w:rPr>
                <w:rFonts w:asciiTheme="majorBidi" w:hAnsiTheme="majorBidi" w:cstheme="majorBidi"/>
                <w:sz w:val="16"/>
                <w:szCs w:val="16"/>
              </w:rPr>
              <w:t>. N</w:t>
            </w:r>
            <w:r w:rsidRPr="00C133D7">
              <w:rPr>
                <w:rFonts w:asciiTheme="majorBidi" w:hAnsiTheme="majorBidi" w:cstheme="majorBidi"/>
                <w:sz w:val="16"/>
                <w:szCs w:val="16"/>
              </w:rPr>
              <w:t>umber</w:t>
            </w:r>
          </w:p>
        </w:tc>
        <w:tc>
          <w:tcPr>
            <w:tcW w:w="135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25BB9" w:rsidRPr="00C133D7" w:rsidRDefault="004A1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313,423</w:t>
            </w:r>
          </w:p>
        </w:tc>
        <w:tc>
          <w:tcPr>
            <w:tcW w:w="222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25BB9" w:rsidRPr="00C133D7" w:rsidRDefault="004A1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November (56,496)</w:t>
            </w:r>
          </w:p>
        </w:tc>
        <w:tc>
          <w:tcPr>
            <w:tcW w:w="237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25BB9" w:rsidRPr="00C133D7" w:rsidRDefault="004A1C4B" w:rsidP="00C133D7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133D7">
              <w:rPr>
                <w:rFonts w:asciiTheme="majorBidi" w:hAnsiTheme="majorBidi" w:cstheme="majorBidi"/>
                <w:sz w:val="16"/>
                <w:szCs w:val="16"/>
              </w:rPr>
              <w:t>November (18.0)</w:t>
            </w:r>
          </w:p>
        </w:tc>
      </w:tr>
    </w:tbl>
    <w:p w:rsidR="00BE77E6" w:rsidRPr="000F2E3E" w:rsidRDefault="00BE77E6" w:rsidP="00C133D7">
      <w:pPr>
        <w:bidi w:val="0"/>
        <w:jc w:val="center"/>
        <w:rPr>
          <w:i/>
          <w:iCs/>
          <w:sz w:val="18"/>
          <w:szCs w:val="18"/>
          <w:lang w:val="fr-FR"/>
        </w:rPr>
      </w:pPr>
      <w:r w:rsidRPr="000F2E3E">
        <w:rPr>
          <w:i/>
          <w:iCs/>
          <w:sz w:val="18"/>
          <w:szCs w:val="18"/>
          <w:lang w:val="fr-FR"/>
        </w:rPr>
        <w:t>Table made by CAS based on Compagnie de Gestion et d'Exploitation du Port de Beyrouth data (</w:t>
      </w:r>
      <w:r w:rsidR="00C133D7">
        <w:rPr>
          <w:i/>
          <w:iCs/>
          <w:sz w:val="18"/>
          <w:szCs w:val="18"/>
          <w:lang w:val="fr-FR"/>
        </w:rPr>
        <w:t>2010</w:t>
      </w:r>
      <w:r w:rsidRPr="000F2E3E">
        <w:rPr>
          <w:i/>
          <w:iCs/>
          <w:sz w:val="18"/>
          <w:szCs w:val="18"/>
          <w:lang w:val="fr-FR"/>
        </w:rPr>
        <w:t xml:space="preserve">) </w:t>
      </w:r>
    </w:p>
    <w:p w:rsidR="00BE77E6" w:rsidRPr="000F2E3E" w:rsidRDefault="00BE77E6" w:rsidP="00BE77E6">
      <w:pPr>
        <w:bidi w:val="0"/>
        <w:rPr>
          <w:lang w:val="fr-FR"/>
        </w:rPr>
      </w:pPr>
    </w:p>
    <w:p w:rsidR="00C133D7" w:rsidRDefault="00C133D7" w:rsidP="00E04F20">
      <w:pPr>
        <w:bidi w:val="0"/>
        <w:jc w:val="both"/>
        <w:rPr>
          <w:sz w:val="22"/>
          <w:szCs w:val="22"/>
        </w:rPr>
      </w:pPr>
    </w:p>
    <w:p w:rsidR="00BE77E6" w:rsidRPr="009832DC" w:rsidRDefault="00BE77E6" w:rsidP="00C133D7">
      <w:pPr>
        <w:bidi w:val="0"/>
        <w:jc w:val="both"/>
        <w:rPr>
          <w:sz w:val="22"/>
          <w:szCs w:val="22"/>
        </w:rPr>
      </w:pPr>
      <w:r w:rsidRPr="009832DC">
        <w:rPr>
          <w:sz w:val="22"/>
          <w:szCs w:val="22"/>
        </w:rPr>
        <w:t>The cargo movement in Port of Beirut is summarized in the following tables</w:t>
      </w:r>
      <w:r w:rsidR="00E04F20" w:rsidRPr="009832DC">
        <w:rPr>
          <w:sz w:val="22"/>
          <w:szCs w:val="22"/>
        </w:rPr>
        <w:t xml:space="preserve"> regarding loaded and unloaded cargo</w:t>
      </w:r>
      <w:r w:rsidRPr="009832DC">
        <w:rPr>
          <w:sz w:val="22"/>
          <w:szCs w:val="22"/>
        </w:rPr>
        <w:t>.</w:t>
      </w:r>
    </w:p>
    <w:p w:rsidR="00E04F20" w:rsidRDefault="00E04F20" w:rsidP="00E04F20">
      <w:pPr>
        <w:bidi w:val="0"/>
        <w:jc w:val="both"/>
        <w:rPr>
          <w:sz w:val="22"/>
          <w:szCs w:val="22"/>
        </w:rPr>
      </w:pPr>
    </w:p>
    <w:p w:rsidR="00C133D7" w:rsidRDefault="00C133D7" w:rsidP="00C133D7">
      <w:pPr>
        <w:bidi w:val="0"/>
        <w:jc w:val="both"/>
        <w:rPr>
          <w:sz w:val="22"/>
          <w:szCs w:val="22"/>
        </w:rPr>
      </w:pPr>
    </w:p>
    <w:p w:rsidR="00C133D7" w:rsidRDefault="00C133D7" w:rsidP="00C133D7">
      <w:pPr>
        <w:bidi w:val="0"/>
        <w:jc w:val="both"/>
        <w:rPr>
          <w:sz w:val="22"/>
          <w:szCs w:val="22"/>
        </w:rPr>
      </w:pPr>
    </w:p>
    <w:p w:rsidR="00C133D7" w:rsidRDefault="00C133D7" w:rsidP="00C133D7">
      <w:pPr>
        <w:bidi w:val="0"/>
        <w:jc w:val="both"/>
        <w:rPr>
          <w:sz w:val="22"/>
          <w:szCs w:val="22"/>
        </w:rPr>
      </w:pPr>
    </w:p>
    <w:p w:rsidR="00C133D7" w:rsidRDefault="00C133D7" w:rsidP="00C133D7">
      <w:pPr>
        <w:bidi w:val="0"/>
        <w:jc w:val="both"/>
        <w:rPr>
          <w:sz w:val="22"/>
          <w:szCs w:val="22"/>
        </w:rPr>
      </w:pPr>
    </w:p>
    <w:p w:rsidR="00C133D7" w:rsidRDefault="00C133D7" w:rsidP="00C133D7">
      <w:pPr>
        <w:bidi w:val="0"/>
        <w:jc w:val="both"/>
        <w:rPr>
          <w:sz w:val="22"/>
          <w:szCs w:val="22"/>
        </w:rPr>
      </w:pPr>
    </w:p>
    <w:p w:rsidR="00C133D7" w:rsidRDefault="00C133D7" w:rsidP="00C133D7">
      <w:pPr>
        <w:bidi w:val="0"/>
        <w:jc w:val="both"/>
        <w:rPr>
          <w:sz w:val="22"/>
          <w:szCs w:val="22"/>
        </w:rPr>
      </w:pPr>
    </w:p>
    <w:p w:rsidR="00C133D7" w:rsidRDefault="00C133D7" w:rsidP="00C133D7">
      <w:pPr>
        <w:bidi w:val="0"/>
        <w:jc w:val="both"/>
        <w:rPr>
          <w:sz w:val="22"/>
          <w:szCs w:val="22"/>
        </w:rPr>
      </w:pPr>
    </w:p>
    <w:p w:rsidR="00C133D7" w:rsidRDefault="00C133D7" w:rsidP="00C133D7">
      <w:pPr>
        <w:bidi w:val="0"/>
        <w:jc w:val="both"/>
        <w:rPr>
          <w:sz w:val="22"/>
          <w:szCs w:val="22"/>
        </w:rPr>
      </w:pPr>
    </w:p>
    <w:p w:rsidR="00C133D7" w:rsidRDefault="00C133D7" w:rsidP="00C133D7">
      <w:pPr>
        <w:bidi w:val="0"/>
        <w:jc w:val="both"/>
        <w:rPr>
          <w:sz w:val="22"/>
          <w:szCs w:val="22"/>
        </w:rPr>
      </w:pPr>
    </w:p>
    <w:p w:rsidR="00C133D7" w:rsidRDefault="00C133D7" w:rsidP="00C133D7">
      <w:pPr>
        <w:bidi w:val="0"/>
        <w:jc w:val="both"/>
        <w:rPr>
          <w:sz w:val="22"/>
          <w:szCs w:val="22"/>
        </w:rPr>
      </w:pPr>
    </w:p>
    <w:p w:rsidR="00C133D7" w:rsidRDefault="00C133D7" w:rsidP="00C133D7">
      <w:pPr>
        <w:bidi w:val="0"/>
        <w:jc w:val="both"/>
        <w:rPr>
          <w:sz w:val="22"/>
          <w:szCs w:val="22"/>
        </w:rPr>
      </w:pPr>
    </w:p>
    <w:p w:rsidR="00BE77E6" w:rsidRDefault="00BE77E6" w:rsidP="00BE77E6">
      <w:pPr>
        <w:bidi w:val="0"/>
      </w:pPr>
    </w:p>
    <w:p w:rsidR="00BE77E6" w:rsidRPr="00C133D7" w:rsidRDefault="00BE77E6" w:rsidP="00C133D7">
      <w:pPr>
        <w:bidi w:val="0"/>
        <w:jc w:val="center"/>
        <w:rPr>
          <w:b/>
          <w:bCs/>
          <w:sz w:val="22"/>
          <w:szCs w:val="22"/>
        </w:rPr>
      </w:pPr>
      <w:r w:rsidRPr="00C133D7">
        <w:rPr>
          <w:b/>
          <w:bCs/>
          <w:sz w:val="22"/>
          <w:szCs w:val="22"/>
        </w:rPr>
        <w:lastRenderedPageBreak/>
        <w:t xml:space="preserve">Table </w:t>
      </w:r>
      <w:r w:rsidR="003B0DB2" w:rsidRPr="00C133D7">
        <w:rPr>
          <w:b/>
          <w:bCs/>
          <w:sz w:val="22"/>
          <w:szCs w:val="22"/>
        </w:rPr>
        <w:t>12.</w:t>
      </w:r>
      <w:r w:rsidRPr="00C133D7">
        <w:rPr>
          <w:b/>
          <w:bCs/>
          <w:sz w:val="22"/>
          <w:szCs w:val="22"/>
        </w:rPr>
        <w:t xml:space="preserve">3 – </w:t>
      </w:r>
      <w:r w:rsidR="00B95418" w:rsidRPr="00C133D7">
        <w:rPr>
          <w:b/>
          <w:bCs/>
          <w:sz w:val="22"/>
          <w:szCs w:val="22"/>
        </w:rPr>
        <w:t xml:space="preserve">Port of Beirut. </w:t>
      </w:r>
      <w:r w:rsidRPr="00C133D7">
        <w:rPr>
          <w:b/>
          <w:bCs/>
          <w:sz w:val="22"/>
          <w:szCs w:val="22"/>
        </w:rPr>
        <w:t xml:space="preserve">Top 2 unloaded </w:t>
      </w:r>
      <w:r w:rsidR="00734590" w:rsidRPr="00C133D7">
        <w:rPr>
          <w:b/>
          <w:bCs/>
          <w:sz w:val="22"/>
          <w:szCs w:val="22"/>
        </w:rPr>
        <w:t>cargo</w:t>
      </w:r>
      <w:r w:rsidR="0088713F" w:rsidRPr="00C133D7">
        <w:rPr>
          <w:b/>
          <w:bCs/>
          <w:sz w:val="22"/>
          <w:szCs w:val="22"/>
        </w:rPr>
        <w:t>s</w:t>
      </w:r>
      <w:r w:rsidRPr="00C133D7">
        <w:rPr>
          <w:b/>
          <w:bCs/>
          <w:sz w:val="22"/>
          <w:szCs w:val="22"/>
        </w:rPr>
        <w:t xml:space="preserve"> in </w:t>
      </w:r>
      <w:r w:rsidR="00C133D7">
        <w:rPr>
          <w:b/>
          <w:bCs/>
          <w:sz w:val="22"/>
          <w:szCs w:val="22"/>
        </w:rPr>
        <w:t>2010</w:t>
      </w:r>
    </w:p>
    <w:tbl>
      <w:tblPr>
        <w:tblW w:w="8945" w:type="dxa"/>
        <w:jc w:val="center"/>
        <w:tblInd w:w="-340" w:type="dxa"/>
        <w:tblLook w:val="01E0"/>
      </w:tblPr>
      <w:tblGrid>
        <w:gridCol w:w="2310"/>
        <w:gridCol w:w="1116"/>
        <w:gridCol w:w="1260"/>
        <w:gridCol w:w="1988"/>
        <w:gridCol w:w="2271"/>
      </w:tblGrid>
      <w:tr w:rsidR="00BE77E6" w:rsidRPr="005D1A11" w:rsidTr="005D1A11">
        <w:trPr>
          <w:jc w:val="center"/>
        </w:trPr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5D1A11">
              <w:rPr>
                <w:b/>
                <w:bCs/>
                <w:sz w:val="20"/>
                <w:szCs w:val="20"/>
              </w:rPr>
              <w:t>Unloaded cargo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5D1A11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5D1A11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5D1A11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5D1A11">
              <w:rPr>
                <w:b/>
                <w:bCs/>
                <w:sz w:val="20"/>
                <w:szCs w:val="20"/>
              </w:rPr>
              <w:t>Peak month</w:t>
            </w:r>
            <w:r w:rsidR="002635C2" w:rsidRPr="005D1A11">
              <w:rPr>
                <w:b/>
                <w:bCs/>
                <w:sz w:val="20"/>
                <w:szCs w:val="20"/>
              </w:rPr>
              <w:t>. Ton</w:t>
            </w:r>
            <w:r w:rsidR="005D1A11" w:rsidRPr="005D1A11">
              <w:rPr>
                <w:b/>
                <w:bCs/>
                <w:sz w:val="20"/>
                <w:szCs w:val="20"/>
              </w:rPr>
              <w:t>ne</w:t>
            </w:r>
            <w:r w:rsidR="002635C2" w:rsidRPr="005D1A11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5D1A11">
              <w:rPr>
                <w:b/>
                <w:bCs/>
                <w:sz w:val="20"/>
                <w:szCs w:val="20"/>
              </w:rPr>
              <w:t>Peak month</w:t>
            </w:r>
            <w:r w:rsidR="002635C2" w:rsidRPr="005D1A11">
              <w:rPr>
                <w:b/>
                <w:bCs/>
                <w:sz w:val="20"/>
                <w:szCs w:val="20"/>
              </w:rPr>
              <w:t xml:space="preserve">. </w:t>
            </w:r>
            <w:r w:rsidR="005D1A11" w:rsidRPr="005D1A1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E77E6" w:rsidRPr="005D1A11" w:rsidTr="00940162">
        <w:trPr>
          <w:jc w:val="center"/>
        </w:trPr>
        <w:tc>
          <w:tcPr>
            <w:tcW w:w="894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5D1A11">
              <w:rPr>
                <w:i/>
                <w:iCs/>
                <w:sz w:val="20"/>
                <w:szCs w:val="20"/>
              </w:rPr>
              <w:t>By piece</w:t>
            </w:r>
          </w:p>
        </w:tc>
      </w:tr>
      <w:tr w:rsidR="00BE77E6" w:rsidRPr="00C133D7" w:rsidTr="005D1A11">
        <w:trPr>
          <w:jc w:val="center"/>
        </w:trPr>
        <w:tc>
          <w:tcPr>
            <w:tcW w:w="23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77E6" w:rsidRPr="00C133D7" w:rsidRDefault="00BE77E6" w:rsidP="00EB48D9">
            <w:pPr>
              <w:bidi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133D7">
              <w:rPr>
                <w:b/>
                <w:bCs/>
                <w:sz w:val="20"/>
                <w:szCs w:val="20"/>
              </w:rPr>
              <w:t>By piece</w:t>
            </w:r>
          </w:p>
        </w:tc>
        <w:tc>
          <w:tcPr>
            <w:tcW w:w="11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77E6" w:rsidRPr="00C133D7" w:rsidRDefault="00FB089C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FB089C">
              <w:rPr>
                <w:b/>
                <w:bCs/>
                <w:sz w:val="20"/>
                <w:szCs w:val="20"/>
              </w:rPr>
              <w:t>406,823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77E6" w:rsidRPr="00C133D7" w:rsidRDefault="00BE77E6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C133D7"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988" w:type="dxa"/>
            <w:tcBorders>
              <w:top w:val="single" w:sz="12" w:space="0" w:color="auto"/>
              <w:bottom w:val="dotted" w:sz="4" w:space="0" w:color="auto"/>
            </w:tcBorders>
          </w:tcPr>
          <w:p w:rsidR="00BE77E6" w:rsidRPr="00C133D7" w:rsidRDefault="00FB089C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November (</w:t>
            </w:r>
            <w:r w:rsidRPr="00FB089C">
              <w:rPr>
                <w:b/>
                <w:bCs/>
                <w:sz w:val="20"/>
                <w:szCs w:val="20"/>
              </w:rPr>
              <w:t>63,517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77E6" w:rsidRPr="00C133D7" w:rsidRDefault="00FB089C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November (15.6)</w:t>
            </w:r>
          </w:p>
        </w:tc>
      </w:tr>
      <w:tr w:rsidR="00FB089C" w:rsidRPr="005D1A11" w:rsidTr="005D1A11">
        <w:trPr>
          <w:jc w:val="center"/>
        </w:trPr>
        <w:tc>
          <w:tcPr>
            <w:tcW w:w="23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B089C" w:rsidRDefault="00FB089C" w:rsidP="00EB48D9">
            <w:pPr>
              <w:bidi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stock</w:t>
            </w:r>
          </w:p>
        </w:tc>
        <w:tc>
          <w:tcPr>
            <w:tcW w:w="11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B089C" w:rsidRDefault="00FB089C" w:rsidP="00EB48D9">
            <w:pPr>
              <w:bidi w:val="0"/>
              <w:spacing w:line="36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313,423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B089C" w:rsidRDefault="00FB089C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77.0</w:t>
            </w:r>
          </w:p>
        </w:tc>
        <w:tc>
          <w:tcPr>
            <w:tcW w:w="1988" w:type="dxa"/>
            <w:tcBorders>
              <w:top w:val="single" w:sz="12" w:space="0" w:color="auto"/>
              <w:bottom w:val="dotted" w:sz="4" w:space="0" w:color="auto"/>
            </w:tcBorders>
          </w:tcPr>
          <w:p w:rsidR="00FB089C" w:rsidRPr="005D1A11" w:rsidRDefault="00C66486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(</w:t>
            </w:r>
            <w:r w:rsidRPr="00C66486">
              <w:rPr>
                <w:sz w:val="20"/>
                <w:szCs w:val="20"/>
              </w:rPr>
              <w:t>56,496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7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089C" w:rsidRPr="005D1A11" w:rsidRDefault="00C66486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(18.0)</w:t>
            </w:r>
          </w:p>
        </w:tc>
      </w:tr>
      <w:tr w:rsidR="00FB089C" w:rsidRPr="005D1A11" w:rsidTr="005D1A11">
        <w:trPr>
          <w:jc w:val="center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89C" w:rsidRDefault="00FB089C" w:rsidP="00EB48D9">
            <w:pPr>
              <w:bidi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Cars and accessories</w:t>
            </w: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89C" w:rsidRDefault="00FB089C" w:rsidP="00EB48D9">
            <w:pPr>
              <w:bidi w:val="0"/>
              <w:spacing w:line="36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93,395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089C" w:rsidRDefault="00FB089C" w:rsidP="00EB48D9">
            <w:pPr>
              <w:bidi w:val="0"/>
              <w:spacing w:line="36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23.0</w:t>
            </w: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</w:tcPr>
          <w:p w:rsidR="00FB089C" w:rsidRPr="005D1A11" w:rsidRDefault="00C66486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(</w:t>
            </w:r>
            <w:r w:rsidRPr="00C66486">
              <w:rPr>
                <w:sz w:val="20"/>
                <w:szCs w:val="20"/>
              </w:rPr>
              <w:t>10,637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089C" w:rsidRPr="005D1A11" w:rsidRDefault="00C66486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(11.4)</w:t>
            </w:r>
          </w:p>
        </w:tc>
      </w:tr>
      <w:tr w:rsidR="00BE77E6" w:rsidRPr="005D1A11" w:rsidTr="00940162">
        <w:trPr>
          <w:jc w:val="center"/>
        </w:trPr>
        <w:tc>
          <w:tcPr>
            <w:tcW w:w="894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5D1A11">
              <w:rPr>
                <w:i/>
                <w:iCs/>
                <w:sz w:val="20"/>
                <w:szCs w:val="20"/>
              </w:rPr>
              <w:t>Ordinary cargo</w:t>
            </w:r>
            <w:r w:rsidR="002635C2" w:rsidRPr="005D1A11">
              <w:rPr>
                <w:i/>
                <w:iCs/>
                <w:sz w:val="20"/>
                <w:szCs w:val="20"/>
              </w:rPr>
              <w:t>. T</w:t>
            </w:r>
            <w:r w:rsidRPr="005D1A11">
              <w:rPr>
                <w:i/>
                <w:iCs/>
                <w:sz w:val="20"/>
                <w:szCs w:val="20"/>
              </w:rPr>
              <w:t>on</w:t>
            </w:r>
            <w:r w:rsidR="005D1A11" w:rsidRPr="005D1A11">
              <w:rPr>
                <w:i/>
                <w:iCs/>
                <w:sz w:val="20"/>
                <w:szCs w:val="20"/>
              </w:rPr>
              <w:t>ne</w:t>
            </w:r>
            <w:r w:rsidRPr="005D1A11">
              <w:rPr>
                <w:i/>
                <w:iCs/>
                <w:sz w:val="20"/>
                <w:szCs w:val="20"/>
              </w:rPr>
              <w:t>s</w:t>
            </w:r>
          </w:p>
        </w:tc>
      </w:tr>
      <w:tr w:rsidR="00BE77E6" w:rsidRPr="005D1A11" w:rsidTr="005D1A11">
        <w:trPr>
          <w:jc w:val="center"/>
        </w:trPr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5D1A11">
              <w:rPr>
                <w:b/>
                <w:bCs/>
                <w:sz w:val="20"/>
                <w:szCs w:val="20"/>
              </w:rPr>
              <w:t>Ordinary cargo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DE33D7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E33D7">
              <w:rPr>
                <w:b/>
                <w:bCs/>
                <w:sz w:val="20"/>
                <w:szCs w:val="20"/>
              </w:rPr>
              <w:t>2,364,919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5D1A11"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BE77E6" w:rsidRPr="005D1A11" w:rsidRDefault="00DE33D7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(</w:t>
            </w:r>
            <w:r w:rsidRPr="00DE33D7">
              <w:rPr>
                <w:b/>
                <w:bCs/>
                <w:sz w:val="20"/>
                <w:szCs w:val="20"/>
              </w:rPr>
              <w:t>287,594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77E6" w:rsidRPr="005D1A11" w:rsidRDefault="00DE33D7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(12.2)</w:t>
            </w:r>
          </w:p>
        </w:tc>
      </w:tr>
      <w:tr w:rsidR="00DE33D7" w:rsidRPr="005D1A11" w:rsidTr="005D1A11">
        <w:trPr>
          <w:jc w:val="center"/>
        </w:trPr>
        <w:tc>
          <w:tcPr>
            <w:tcW w:w="23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E33D7" w:rsidRDefault="00DE33D7" w:rsidP="00EB48D9">
            <w:pPr>
              <w:bidi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Iron, Copper, and their products</w:t>
            </w:r>
          </w:p>
        </w:tc>
        <w:tc>
          <w:tcPr>
            <w:tcW w:w="11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E33D7" w:rsidRDefault="00DE33D7" w:rsidP="00EB48D9">
            <w:pPr>
              <w:bidi w:val="0"/>
              <w:spacing w:line="36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538,368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E33D7" w:rsidRDefault="00DE33D7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</w:t>
            </w:r>
          </w:p>
        </w:tc>
        <w:tc>
          <w:tcPr>
            <w:tcW w:w="198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E33D7" w:rsidRPr="005D1A11" w:rsidRDefault="00DE33D7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(</w:t>
            </w:r>
            <w:r w:rsidRPr="00DE33D7">
              <w:rPr>
                <w:sz w:val="20"/>
                <w:szCs w:val="20"/>
              </w:rPr>
              <w:t>76,213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7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33D7" w:rsidRPr="005D1A11" w:rsidRDefault="00DE33D7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(14.2)</w:t>
            </w:r>
          </w:p>
        </w:tc>
      </w:tr>
      <w:tr w:rsidR="00DE33D7" w:rsidRPr="005D1A11" w:rsidTr="005D1A11">
        <w:trPr>
          <w:jc w:val="center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33D7" w:rsidRDefault="00DE33D7" w:rsidP="00EB48D9">
            <w:pPr>
              <w:bidi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Wheat</w:t>
            </w: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33D7" w:rsidRDefault="00DE33D7" w:rsidP="00EB48D9">
            <w:pPr>
              <w:bidi w:val="0"/>
              <w:spacing w:line="36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372,292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33D7" w:rsidRDefault="00DE33D7" w:rsidP="00EB48D9">
            <w:pPr>
              <w:bidi w:val="0"/>
              <w:spacing w:line="36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15.7</w:t>
            </w: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33D7" w:rsidRPr="005D1A11" w:rsidRDefault="00DE33D7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(</w:t>
            </w:r>
            <w:r w:rsidRPr="00DE33D7">
              <w:rPr>
                <w:sz w:val="20"/>
                <w:szCs w:val="20"/>
              </w:rPr>
              <w:t>84,518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33D7" w:rsidRPr="005D1A11" w:rsidRDefault="00DE33D7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(22.7)</w:t>
            </w:r>
          </w:p>
        </w:tc>
      </w:tr>
      <w:tr w:rsidR="00BE77E6" w:rsidRPr="005D1A11" w:rsidTr="00940162">
        <w:trPr>
          <w:jc w:val="center"/>
        </w:trPr>
        <w:tc>
          <w:tcPr>
            <w:tcW w:w="894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5D1A11">
              <w:rPr>
                <w:i/>
                <w:iCs/>
                <w:sz w:val="20"/>
                <w:szCs w:val="20"/>
              </w:rPr>
              <w:t>Container cargo</w:t>
            </w:r>
            <w:r w:rsidR="002635C2" w:rsidRPr="005D1A11">
              <w:rPr>
                <w:i/>
                <w:iCs/>
                <w:sz w:val="20"/>
                <w:szCs w:val="20"/>
              </w:rPr>
              <w:t>. T</w:t>
            </w:r>
            <w:r w:rsidRPr="005D1A11">
              <w:rPr>
                <w:i/>
                <w:iCs/>
                <w:sz w:val="20"/>
                <w:szCs w:val="20"/>
              </w:rPr>
              <w:t>on</w:t>
            </w:r>
            <w:r w:rsidR="005D1A11" w:rsidRPr="005D1A11">
              <w:rPr>
                <w:i/>
                <w:iCs/>
                <w:sz w:val="20"/>
                <w:szCs w:val="20"/>
              </w:rPr>
              <w:t>ne</w:t>
            </w:r>
            <w:r w:rsidRPr="005D1A11">
              <w:rPr>
                <w:i/>
                <w:iCs/>
                <w:sz w:val="20"/>
                <w:szCs w:val="20"/>
              </w:rPr>
              <w:t>s</w:t>
            </w:r>
          </w:p>
        </w:tc>
      </w:tr>
      <w:tr w:rsidR="00BE77E6" w:rsidRPr="005D1A11" w:rsidTr="005D1A11">
        <w:trPr>
          <w:jc w:val="center"/>
        </w:trPr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5D1A11">
              <w:rPr>
                <w:b/>
                <w:bCs/>
                <w:sz w:val="20"/>
                <w:szCs w:val="20"/>
              </w:rPr>
              <w:t>Container cargo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892017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892017">
              <w:rPr>
                <w:b/>
                <w:bCs/>
                <w:sz w:val="20"/>
                <w:szCs w:val="20"/>
              </w:rPr>
              <w:t>3,280,107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5D1A11"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BE77E6" w:rsidRPr="005D1A11" w:rsidRDefault="00892017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(</w:t>
            </w:r>
            <w:r w:rsidRPr="00892017">
              <w:rPr>
                <w:sz w:val="20"/>
                <w:szCs w:val="20"/>
              </w:rPr>
              <w:t>329,862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77E6" w:rsidRPr="005D1A11" w:rsidRDefault="00892017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July (10.1)</w:t>
            </w:r>
          </w:p>
        </w:tc>
      </w:tr>
      <w:tr w:rsidR="00892017" w:rsidRPr="005D1A11" w:rsidTr="005D1A11">
        <w:trPr>
          <w:jc w:val="center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017" w:rsidRDefault="00892017" w:rsidP="00EB48D9">
            <w:pPr>
              <w:bidi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cargo</w:t>
            </w: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017" w:rsidRDefault="00892017" w:rsidP="00EB48D9">
            <w:pPr>
              <w:bidi w:val="0"/>
              <w:spacing w:line="36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1,605,626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017" w:rsidRDefault="00892017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49.0</w:t>
            </w: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017" w:rsidRPr="005D1A11" w:rsidRDefault="00892017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(</w:t>
            </w:r>
            <w:r w:rsidRPr="00892017">
              <w:rPr>
                <w:sz w:val="20"/>
                <w:szCs w:val="20"/>
              </w:rPr>
              <w:t>154,073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2017" w:rsidRPr="005D1A11" w:rsidRDefault="00892017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(9.6)</w:t>
            </w:r>
          </w:p>
        </w:tc>
      </w:tr>
      <w:tr w:rsidR="00892017" w:rsidRPr="005D1A11" w:rsidTr="005D1A11">
        <w:trPr>
          <w:jc w:val="center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017" w:rsidRDefault="00892017" w:rsidP="00EB48D9">
            <w:pPr>
              <w:bidi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Construction material</w:t>
            </w: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017" w:rsidRDefault="00892017" w:rsidP="00EB48D9">
            <w:pPr>
              <w:bidi w:val="0"/>
              <w:spacing w:line="36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357,441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017" w:rsidRDefault="00892017" w:rsidP="00EB48D9">
            <w:pPr>
              <w:bidi w:val="0"/>
              <w:spacing w:line="36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10.9</w:t>
            </w: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017" w:rsidRPr="005D1A11" w:rsidRDefault="00892017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(</w:t>
            </w:r>
            <w:r w:rsidRPr="00892017">
              <w:rPr>
                <w:sz w:val="20"/>
                <w:szCs w:val="20"/>
              </w:rPr>
              <w:t>43,473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2017" w:rsidRPr="005D1A11" w:rsidRDefault="00892017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(12.2)</w:t>
            </w:r>
          </w:p>
        </w:tc>
      </w:tr>
      <w:tr w:rsidR="00BE77E6" w:rsidRPr="005D1A11" w:rsidTr="00940162">
        <w:trPr>
          <w:jc w:val="center"/>
        </w:trPr>
        <w:tc>
          <w:tcPr>
            <w:tcW w:w="894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5D1A11" w:rsidRDefault="00BE77E6" w:rsidP="00EB48D9">
            <w:pPr>
              <w:bidi w:val="0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5D1A11">
              <w:rPr>
                <w:i/>
                <w:iCs/>
                <w:sz w:val="20"/>
                <w:szCs w:val="20"/>
              </w:rPr>
              <w:t>Total unloaded cargo</w:t>
            </w:r>
            <w:r w:rsidR="002635C2" w:rsidRPr="005D1A11">
              <w:rPr>
                <w:i/>
                <w:iCs/>
                <w:sz w:val="20"/>
                <w:szCs w:val="20"/>
              </w:rPr>
              <w:t>. T</w:t>
            </w:r>
            <w:r w:rsidRPr="005D1A11">
              <w:rPr>
                <w:i/>
                <w:iCs/>
                <w:sz w:val="20"/>
                <w:szCs w:val="20"/>
              </w:rPr>
              <w:t>on</w:t>
            </w:r>
            <w:r w:rsidR="005D1A11" w:rsidRPr="005D1A11">
              <w:rPr>
                <w:i/>
                <w:iCs/>
                <w:sz w:val="20"/>
                <w:szCs w:val="20"/>
              </w:rPr>
              <w:t>ne</w:t>
            </w:r>
            <w:r w:rsidRPr="005D1A11">
              <w:rPr>
                <w:i/>
                <w:iCs/>
                <w:sz w:val="20"/>
                <w:szCs w:val="20"/>
              </w:rPr>
              <w:t>s</w:t>
            </w:r>
          </w:p>
        </w:tc>
      </w:tr>
      <w:tr w:rsidR="006276B2" w:rsidRPr="005D1A11" w:rsidTr="005D1A11">
        <w:trPr>
          <w:jc w:val="center"/>
        </w:trPr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76B2" w:rsidRPr="005D1A11" w:rsidRDefault="006276B2" w:rsidP="00EB48D9">
            <w:pPr>
              <w:bidi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5D1A11">
              <w:rPr>
                <w:b/>
                <w:bCs/>
                <w:sz w:val="20"/>
                <w:szCs w:val="20"/>
              </w:rPr>
              <w:t>Total cargo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76B2" w:rsidRDefault="006276B2" w:rsidP="00EB48D9">
            <w:pPr>
              <w:bidi w:val="0"/>
              <w:spacing w:line="36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5,652,619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76B2" w:rsidRPr="005D1A11" w:rsidRDefault="006276B2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5D1A11"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6276B2" w:rsidRPr="005D1A11" w:rsidRDefault="006276B2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(</w:t>
            </w:r>
            <w:r w:rsidRPr="006276B2">
              <w:rPr>
                <w:b/>
                <w:bCs/>
                <w:sz w:val="20"/>
                <w:szCs w:val="20"/>
              </w:rPr>
              <w:t>571,095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6B2" w:rsidRPr="005D1A11" w:rsidRDefault="006276B2" w:rsidP="00EB48D9">
            <w:pPr>
              <w:bidi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(10.1)</w:t>
            </w:r>
          </w:p>
        </w:tc>
      </w:tr>
      <w:tr w:rsidR="006276B2" w:rsidRPr="005D1A11" w:rsidTr="005D1A11">
        <w:trPr>
          <w:jc w:val="center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76B2" w:rsidRDefault="006276B2" w:rsidP="00EB48D9">
            <w:pPr>
              <w:bidi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cargo</w:t>
            </w: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76B2" w:rsidRDefault="006276B2" w:rsidP="00EB48D9">
            <w:pPr>
              <w:bidi w:val="0"/>
              <w:spacing w:line="36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1,644,714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76B2" w:rsidRDefault="006276B2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</w:t>
            </w: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</w:tcPr>
          <w:p w:rsidR="006276B2" w:rsidRPr="005D1A11" w:rsidRDefault="00F66E76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(</w:t>
            </w:r>
            <w:r w:rsidRPr="00F66E76">
              <w:rPr>
                <w:sz w:val="20"/>
                <w:szCs w:val="20"/>
              </w:rPr>
              <w:t>156,679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76B2" w:rsidRPr="005D1A11" w:rsidRDefault="00F66E76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(9.5)</w:t>
            </w:r>
          </w:p>
        </w:tc>
      </w:tr>
      <w:tr w:rsidR="006276B2" w:rsidRPr="005D1A11" w:rsidTr="005D1A11">
        <w:trPr>
          <w:jc w:val="center"/>
        </w:trPr>
        <w:tc>
          <w:tcPr>
            <w:tcW w:w="231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76B2" w:rsidRDefault="006276B2" w:rsidP="00EB48D9">
            <w:pPr>
              <w:bidi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Iron, Copper, and their products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76B2" w:rsidRDefault="006276B2" w:rsidP="00EB48D9">
            <w:pPr>
              <w:bidi w:val="0"/>
              <w:spacing w:line="36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539,759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76B2" w:rsidRDefault="006276B2" w:rsidP="00EB48D9">
            <w:pPr>
              <w:bidi w:val="0"/>
              <w:spacing w:line="36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9.5</w:t>
            </w:r>
          </w:p>
        </w:tc>
        <w:tc>
          <w:tcPr>
            <w:tcW w:w="19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76B2" w:rsidRPr="005D1A11" w:rsidRDefault="00F66E76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(</w:t>
            </w:r>
            <w:r w:rsidRPr="00F66E76">
              <w:rPr>
                <w:sz w:val="20"/>
                <w:szCs w:val="20"/>
              </w:rPr>
              <w:t>76,221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7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76B2" w:rsidRPr="005D1A11" w:rsidRDefault="00F66E76" w:rsidP="00EB48D9">
            <w:pPr>
              <w:bidi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(14.1)</w:t>
            </w:r>
          </w:p>
        </w:tc>
      </w:tr>
    </w:tbl>
    <w:p w:rsidR="00BE77E6" w:rsidRPr="000F2E3E" w:rsidRDefault="00BE77E6" w:rsidP="00C133D7">
      <w:pPr>
        <w:bidi w:val="0"/>
        <w:jc w:val="center"/>
        <w:rPr>
          <w:i/>
          <w:iCs/>
          <w:sz w:val="18"/>
          <w:szCs w:val="18"/>
          <w:lang w:val="fr-FR"/>
        </w:rPr>
      </w:pPr>
      <w:r w:rsidRPr="000F2E3E">
        <w:rPr>
          <w:i/>
          <w:iCs/>
          <w:sz w:val="18"/>
          <w:szCs w:val="18"/>
          <w:lang w:val="fr-FR"/>
        </w:rPr>
        <w:t>Table made by CAS based on Compagnie de Gestion et d'Exploitation du Port de Beyrouth data (</w:t>
      </w:r>
      <w:r w:rsidR="00C133D7">
        <w:rPr>
          <w:i/>
          <w:iCs/>
          <w:sz w:val="18"/>
          <w:szCs w:val="18"/>
          <w:lang w:val="fr-FR"/>
        </w:rPr>
        <w:t>2010</w:t>
      </w:r>
      <w:r w:rsidRPr="000F2E3E">
        <w:rPr>
          <w:i/>
          <w:iCs/>
          <w:sz w:val="18"/>
          <w:szCs w:val="18"/>
          <w:lang w:val="fr-FR"/>
        </w:rPr>
        <w:t xml:space="preserve">) </w:t>
      </w:r>
    </w:p>
    <w:p w:rsidR="00E04F20" w:rsidRPr="00325E96" w:rsidRDefault="00E04F20" w:rsidP="00BE77E6">
      <w:pPr>
        <w:bidi w:val="0"/>
        <w:jc w:val="center"/>
        <w:rPr>
          <w:b/>
          <w:bCs/>
          <w:i/>
          <w:iCs/>
          <w:sz w:val="26"/>
          <w:szCs w:val="26"/>
          <w:lang w:val="fr-FR"/>
        </w:rPr>
      </w:pPr>
    </w:p>
    <w:p w:rsidR="00BE77E6" w:rsidRPr="00EB48D9" w:rsidRDefault="00BE77E6" w:rsidP="00F66E76">
      <w:pPr>
        <w:bidi w:val="0"/>
        <w:jc w:val="center"/>
        <w:rPr>
          <w:b/>
          <w:bCs/>
          <w:sz w:val="22"/>
          <w:szCs w:val="22"/>
        </w:rPr>
      </w:pPr>
      <w:r w:rsidRPr="00EB48D9">
        <w:rPr>
          <w:b/>
          <w:bCs/>
          <w:sz w:val="22"/>
          <w:szCs w:val="22"/>
        </w:rPr>
        <w:t xml:space="preserve">Table </w:t>
      </w:r>
      <w:r w:rsidR="00E04F20" w:rsidRPr="00EB48D9">
        <w:rPr>
          <w:b/>
          <w:bCs/>
          <w:sz w:val="22"/>
          <w:szCs w:val="22"/>
        </w:rPr>
        <w:t>12</w:t>
      </w:r>
      <w:r w:rsidRPr="00EB48D9">
        <w:rPr>
          <w:b/>
          <w:bCs/>
          <w:sz w:val="22"/>
          <w:szCs w:val="22"/>
        </w:rPr>
        <w:t xml:space="preserve">.4 – </w:t>
      </w:r>
      <w:r w:rsidR="00777192" w:rsidRPr="00EB48D9">
        <w:rPr>
          <w:b/>
          <w:bCs/>
          <w:sz w:val="22"/>
          <w:szCs w:val="22"/>
        </w:rPr>
        <w:t xml:space="preserve">Port of Beirut. </w:t>
      </w:r>
      <w:r w:rsidRPr="00EB48D9">
        <w:rPr>
          <w:b/>
          <w:bCs/>
          <w:sz w:val="22"/>
          <w:szCs w:val="22"/>
        </w:rPr>
        <w:t xml:space="preserve">Top 2 loaded </w:t>
      </w:r>
      <w:r w:rsidR="00734590" w:rsidRPr="00EB48D9">
        <w:rPr>
          <w:b/>
          <w:bCs/>
          <w:sz w:val="22"/>
          <w:szCs w:val="22"/>
        </w:rPr>
        <w:t>cargos</w:t>
      </w:r>
      <w:r w:rsidRPr="00EB48D9">
        <w:rPr>
          <w:b/>
          <w:bCs/>
          <w:sz w:val="22"/>
          <w:szCs w:val="22"/>
        </w:rPr>
        <w:t xml:space="preserve"> in </w:t>
      </w:r>
      <w:r w:rsidR="00F66E76" w:rsidRPr="00EB48D9">
        <w:rPr>
          <w:b/>
          <w:bCs/>
          <w:sz w:val="22"/>
          <w:szCs w:val="22"/>
        </w:rPr>
        <w:t>2010</w:t>
      </w:r>
    </w:p>
    <w:tbl>
      <w:tblPr>
        <w:tblW w:w="8817" w:type="dxa"/>
        <w:jc w:val="center"/>
        <w:tblInd w:w="-643" w:type="dxa"/>
        <w:tblLook w:val="01E0"/>
      </w:tblPr>
      <w:tblGrid>
        <w:gridCol w:w="2274"/>
        <w:gridCol w:w="1028"/>
        <w:gridCol w:w="1260"/>
        <w:gridCol w:w="2048"/>
        <w:gridCol w:w="2207"/>
      </w:tblGrid>
      <w:tr w:rsidR="002635C2" w:rsidRPr="00EB48D9" w:rsidTr="005D1A11">
        <w:trPr>
          <w:jc w:val="center"/>
        </w:trPr>
        <w:tc>
          <w:tcPr>
            <w:tcW w:w="2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5C2" w:rsidRPr="00EB48D9" w:rsidRDefault="002635C2" w:rsidP="00EB48D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Loaded cargo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5C2" w:rsidRPr="00EB48D9" w:rsidRDefault="002635C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5C2" w:rsidRPr="00EB48D9" w:rsidRDefault="005D1A11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5C2" w:rsidRPr="00EB48D9" w:rsidRDefault="002635C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Peak month. Ton</w:t>
            </w:r>
            <w:r w:rsidR="005D1A11"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</w:t>
            </w: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5C2" w:rsidRPr="00EB48D9" w:rsidRDefault="002635C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Peak month. </w:t>
            </w:r>
            <w:r w:rsidR="005D1A11"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</w:tr>
      <w:tr w:rsidR="00BE77E6" w:rsidRPr="00EB48D9" w:rsidTr="00940162">
        <w:trPr>
          <w:jc w:val="center"/>
        </w:trPr>
        <w:tc>
          <w:tcPr>
            <w:tcW w:w="881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EB48D9" w:rsidRDefault="00BE77E6" w:rsidP="00EB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By piece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By piece</w:t>
            </w:r>
          </w:p>
        </w:tc>
        <w:tc>
          <w:tcPr>
            <w:tcW w:w="10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482,125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20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6F44AA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September (54,436)</w:t>
            </w:r>
          </w:p>
        </w:tc>
        <w:tc>
          <w:tcPr>
            <w:tcW w:w="220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7F42" w:rsidRPr="00EB48D9" w:rsidRDefault="006F44AA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September (11.6)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Living stock</w:t>
            </w:r>
          </w:p>
        </w:tc>
        <w:tc>
          <w:tcPr>
            <w:tcW w:w="10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8,524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20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6F44AA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January (8,500)</w:t>
            </w:r>
          </w:p>
        </w:tc>
        <w:tc>
          <w:tcPr>
            <w:tcW w:w="220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7F42" w:rsidRPr="00EB48D9" w:rsidRDefault="006F44AA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January (99.7)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Cars and accessories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1,652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6F44AA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February (575) 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7F42" w:rsidRPr="00EB48D9" w:rsidRDefault="006F44AA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February (34.8)</w:t>
            </w:r>
          </w:p>
        </w:tc>
      </w:tr>
      <w:tr w:rsidR="00BE77E6" w:rsidRPr="00EB48D9" w:rsidTr="00940162">
        <w:trPr>
          <w:jc w:val="center"/>
        </w:trPr>
        <w:tc>
          <w:tcPr>
            <w:tcW w:w="881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EB48D9" w:rsidRDefault="00BE77E6" w:rsidP="00EB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Ordinary cargo</w:t>
            </w:r>
            <w:r w:rsidR="002635C2"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. T</w:t>
            </w:r>
            <w:r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on</w:t>
            </w:r>
            <w:r w:rsidR="005D1A11"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ne</w:t>
            </w:r>
            <w:r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s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Ordinary cargo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320,441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F42" w:rsidRPr="00EB48D9" w:rsidRDefault="006F44AA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May (40,728)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F42" w:rsidRPr="00EB48D9" w:rsidRDefault="006F44AA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May (12.7)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Iron minerals</w:t>
            </w:r>
          </w:p>
        </w:tc>
        <w:tc>
          <w:tcPr>
            <w:tcW w:w="10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269,387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84.1</w:t>
            </w:r>
          </w:p>
        </w:tc>
        <w:tc>
          <w:tcPr>
            <w:tcW w:w="20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37F42" w:rsidRPr="00EB48D9" w:rsidRDefault="006F44AA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March (38,432)</w:t>
            </w:r>
          </w:p>
        </w:tc>
        <w:tc>
          <w:tcPr>
            <w:tcW w:w="220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7F42" w:rsidRPr="00EB48D9" w:rsidRDefault="006F44AA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March (14.3)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Wheat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21,624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6.7</w:t>
            </w:r>
          </w:p>
        </w:tc>
        <w:tc>
          <w:tcPr>
            <w:tcW w:w="2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7F42" w:rsidRPr="00EB48D9" w:rsidRDefault="00826943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August (34.1)</w:t>
            </w:r>
          </w:p>
        </w:tc>
      </w:tr>
      <w:tr w:rsidR="00BE77E6" w:rsidRPr="00EB48D9" w:rsidTr="00940162">
        <w:trPr>
          <w:jc w:val="center"/>
        </w:trPr>
        <w:tc>
          <w:tcPr>
            <w:tcW w:w="881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EB48D9" w:rsidRDefault="00BE77E6" w:rsidP="00EB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Container cargo</w:t>
            </w:r>
            <w:r w:rsidR="002635C2"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. T</w:t>
            </w:r>
            <w:r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on</w:t>
            </w:r>
            <w:r w:rsidR="005D1A11"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ne</w:t>
            </w:r>
            <w:r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s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Container cargo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500,312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737F42" w:rsidRPr="00EB48D9" w:rsidRDefault="00826943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October (52,016)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F42" w:rsidRPr="00EB48D9" w:rsidRDefault="00826943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October (10.4)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Other cargo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334,370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66.8</w:t>
            </w:r>
          </w:p>
        </w:tc>
        <w:tc>
          <w:tcPr>
            <w:tcW w:w="2048" w:type="dxa"/>
            <w:tcBorders>
              <w:top w:val="dotted" w:sz="4" w:space="0" w:color="auto"/>
              <w:bottom w:val="dotted" w:sz="4" w:space="0" w:color="auto"/>
            </w:tcBorders>
          </w:tcPr>
          <w:p w:rsidR="00737F42" w:rsidRPr="00EB48D9" w:rsidRDefault="00826943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October (40,444)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7F42" w:rsidRPr="00EB48D9" w:rsidRDefault="00826943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October (12.1)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Clothes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35,057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7.0</w:t>
            </w:r>
          </w:p>
        </w:tc>
        <w:tc>
          <w:tcPr>
            <w:tcW w:w="2048" w:type="dxa"/>
            <w:tcBorders>
              <w:top w:val="dotted" w:sz="4" w:space="0" w:color="auto"/>
              <w:bottom w:val="dotted" w:sz="4" w:space="0" w:color="auto"/>
            </w:tcBorders>
          </w:tcPr>
          <w:p w:rsidR="00737F42" w:rsidRPr="00EB48D9" w:rsidRDefault="00826943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March (33,503) 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7F42" w:rsidRPr="00EB48D9" w:rsidRDefault="00826943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March (95.6)</w:t>
            </w:r>
          </w:p>
        </w:tc>
      </w:tr>
      <w:tr w:rsidR="00BE77E6" w:rsidRPr="00EB48D9" w:rsidTr="00940162">
        <w:trPr>
          <w:jc w:val="center"/>
        </w:trPr>
        <w:tc>
          <w:tcPr>
            <w:tcW w:w="881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EB48D9" w:rsidRDefault="002635C2" w:rsidP="00EB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Total unloaded cargo. T</w:t>
            </w:r>
            <w:r w:rsidR="00BE77E6"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on</w:t>
            </w:r>
            <w:r w:rsidR="005D1A11"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ne</w:t>
            </w:r>
            <w:r w:rsidR="00BE77E6" w:rsidRPr="00EB48D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s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cargo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820,753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737F42" w:rsidRPr="00EB48D9" w:rsidRDefault="00F74178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May (86,869)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7F42" w:rsidRPr="00EB48D9" w:rsidRDefault="00F74178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May (10.6)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Other cargo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343,330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41.8</w:t>
            </w:r>
          </w:p>
        </w:tc>
        <w:tc>
          <w:tcPr>
            <w:tcW w:w="2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7F42" w:rsidRPr="00EB48D9" w:rsidRDefault="00EB48D9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October (41,043)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7F42" w:rsidRPr="00EB48D9" w:rsidRDefault="00EB48D9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October (12.0)</w:t>
            </w:r>
          </w:p>
        </w:tc>
      </w:tr>
      <w:tr w:rsidR="00737F42" w:rsidRPr="00EB48D9" w:rsidTr="005D1A11">
        <w:trPr>
          <w:jc w:val="center"/>
        </w:trPr>
        <w:tc>
          <w:tcPr>
            <w:tcW w:w="227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Iron minerals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298,446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37F42" w:rsidRPr="00EB48D9" w:rsidRDefault="00737F42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36.4</w:t>
            </w:r>
          </w:p>
        </w:tc>
        <w:tc>
          <w:tcPr>
            <w:tcW w:w="204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37F42" w:rsidRPr="00EB48D9" w:rsidRDefault="00EB48D9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March (40,684)</w:t>
            </w:r>
          </w:p>
        </w:tc>
        <w:tc>
          <w:tcPr>
            <w:tcW w:w="2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37F42" w:rsidRPr="00EB48D9" w:rsidRDefault="00EB48D9" w:rsidP="00EB48D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B48D9">
              <w:rPr>
                <w:rFonts w:asciiTheme="majorBidi" w:hAnsiTheme="majorBidi" w:cstheme="majorBidi"/>
                <w:sz w:val="16"/>
                <w:szCs w:val="16"/>
              </w:rPr>
              <w:t>March (13.6)</w:t>
            </w:r>
          </w:p>
        </w:tc>
      </w:tr>
    </w:tbl>
    <w:p w:rsidR="00BE77E6" w:rsidRPr="000F2E3E" w:rsidRDefault="00BE77E6" w:rsidP="00000672">
      <w:pPr>
        <w:bidi w:val="0"/>
        <w:jc w:val="center"/>
        <w:rPr>
          <w:i/>
          <w:iCs/>
          <w:sz w:val="18"/>
          <w:szCs w:val="18"/>
          <w:lang w:val="fr-FR"/>
        </w:rPr>
      </w:pPr>
      <w:r w:rsidRPr="000F2E3E">
        <w:rPr>
          <w:i/>
          <w:iCs/>
          <w:sz w:val="18"/>
          <w:szCs w:val="18"/>
          <w:lang w:val="fr-FR"/>
        </w:rPr>
        <w:t>Table made by CAS based on Compagnie de Gestion et d'Exploitation du Port de Beyrouth data (</w:t>
      </w:r>
      <w:r w:rsidR="00000672">
        <w:rPr>
          <w:i/>
          <w:iCs/>
          <w:sz w:val="18"/>
          <w:szCs w:val="18"/>
          <w:lang w:val="fr-FR"/>
        </w:rPr>
        <w:t>2010</w:t>
      </w:r>
      <w:r w:rsidRPr="000F2E3E">
        <w:rPr>
          <w:i/>
          <w:iCs/>
          <w:sz w:val="18"/>
          <w:szCs w:val="18"/>
          <w:lang w:val="fr-FR"/>
        </w:rPr>
        <w:t xml:space="preserve">) </w:t>
      </w:r>
    </w:p>
    <w:p w:rsidR="00BE77E6" w:rsidRPr="00FF61F1" w:rsidRDefault="00BE77E6" w:rsidP="00BE77E6">
      <w:pPr>
        <w:bidi w:val="0"/>
        <w:rPr>
          <w:noProof/>
        </w:rPr>
      </w:pPr>
    </w:p>
    <w:sectPr w:rsidR="00BE77E6" w:rsidRPr="00FF61F1" w:rsidSect="006055B4">
      <w:footerReference w:type="even" r:id="rId9"/>
      <w:footerReference w:type="default" r:id="rId10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7E" w:rsidRDefault="003F677E">
      <w:r>
        <w:separator/>
      </w:r>
    </w:p>
  </w:endnote>
  <w:endnote w:type="continuationSeparator" w:id="1">
    <w:p w:rsidR="003F677E" w:rsidRDefault="003F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EA" w:rsidRDefault="007348FA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9760E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760EA" w:rsidRDefault="009760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9760EA" w:rsidRDefault="007348FA">
        <w:pPr>
          <w:pStyle w:val="Footer"/>
          <w:jc w:val="center"/>
        </w:pPr>
        <w:fldSimple w:instr=" PAGE   \* MERGEFORMAT ">
          <w:r w:rsidR="00EB48D9">
            <w:rPr>
              <w:noProof/>
              <w:rtl/>
            </w:rPr>
            <w:t>4</w:t>
          </w:r>
        </w:fldSimple>
      </w:p>
    </w:sdtContent>
  </w:sdt>
  <w:p w:rsidR="009760EA" w:rsidRDefault="00976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7E" w:rsidRDefault="003F677E">
      <w:r>
        <w:separator/>
      </w:r>
    </w:p>
  </w:footnote>
  <w:footnote w:type="continuationSeparator" w:id="1">
    <w:p w:rsidR="003F677E" w:rsidRDefault="003F6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E90"/>
    <w:multiLevelType w:val="hybridMultilevel"/>
    <w:tmpl w:val="FB4A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53C"/>
    <w:multiLevelType w:val="hybridMultilevel"/>
    <w:tmpl w:val="EEA8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4AE3"/>
    <w:multiLevelType w:val="hybridMultilevel"/>
    <w:tmpl w:val="598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3EA"/>
    <w:multiLevelType w:val="hybridMultilevel"/>
    <w:tmpl w:val="619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81112"/>
    <w:multiLevelType w:val="hybridMultilevel"/>
    <w:tmpl w:val="382EB416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102A5"/>
    <w:multiLevelType w:val="hybridMultilevel"/>
    <w:tmpl w:val="5E5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62"/>
    <w:multiLevelType w:val="hybridMultilevel"/>
    <w:tmpl w:val="517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4F16"/>
    <w:multiLevelType w:val="hybridMultilevel"/>
    <w:tmpl w:val="80F6054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180C66"/>
    <w:multiLevelType w:val="hybridMultilevel"/>
    <w:tmpl w:val="B61C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14130"/>
    <w:multiLevelType w:val="hybridMultilevel"/>
    <w:tmpl w:val="29DA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06CDA"/>
    <w:multiLevelType w:val="hybridMultilevel"/>
    <w:tmpl w:val="6960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647AC"/>
    <w:multiLevelType w:val="hybridMultilevel"/>
    <w:tmpl w:val="8C36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6342D"/>
    <w:multiLevelType w:val="hybridMultilevel"/>
    <w:tmpl w:val="D89A0F48"/>
    <w:lvl w:ilvl="0" w:tplc="C46C10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4B3D1C"/>
    <w:multiLevelType w:val="hybridMultilevel"/>
    <w:tmpl w:val="432E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F1D17"/>
    <w:multiLevelType w:val="hybridMultilevel"/>
    <w:tmpl w:val="3856BAE0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EB4A0B"/>
    <w:multiLevelType w:val="hybridMultilevel"/>
    <w:tmpl w:val="8A8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70237"/>
    <w:multiLevelType w:val="hybridMultilevel"/>
    <w:tmpl w:val="4F9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46FF0"/>
    <w:multiLevelType w:val="hybridMultilevel"/>
    <w:tmpl w:val="4D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A6010C"/>
    <w:multiLevelType w:val="hybridMultilevel"/>
    <w:tmpl w:val="8B80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D016D7"/>
    <w:multiLevelType w:val="hybridMultilevel"/>
    <w:tmpl w:val="C052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022276"/>
    <w:multiLevelType w:val="hybridMultilevel"/>
    <w:tmpl w:val="8E442C8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AF7267"/>
    <w:multiLevelType w:val="hybridMultilevel"/>
    <w:tmpl w:val="39C6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4A6B0C"/>
    <w:multiLevelType w:val="hybridMultilevel"/>
    <w:tmpl w:val="FFB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613BAB"/>
    <w:multiLevelType w:val="hybridMultilevel"/>
    <w:tmpl w:val="A8C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2069B1"/>
    <w:multiLevelType w:val="hybridMultilevel"/>
    <w:tmpl w:val="D7A6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E06061"/>
    <w:multiLevelType w:val="hybridMultilevel"/>
    <w:tmpl w:val="476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67771B"/>
    <w:multiLevelType w:val="hybridMultilevel"/>
    <w:tmpl w:val="33F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C00813"/>
    <w:multiLevelType w:val="hybridMultilevel"/>
    <w:tmpl w:val="DBC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601F2C"/>
    <w:multiLevelType w:val="hybridMultilevel"/>
    <w:tmpl w:val="112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D60A5"/>
    <w:multiLevelType w:val="hybridMultilevel"/>
    <w:tmpl w:val="E8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404AD"/>
    <w:multiLevelType w:val="hybridMultilevel"/>
    <w:tmpl w:val="34D2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5860E4"/>
    <w:multiLevelType w:val="hybridMultilevel"/>
    <w:tmpl w:val="AD2E5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5B3C3C"/>
    <w:multiLevelType w:val="hybridMultilevel"/>
    <w:tmpl w:val="08B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800D4A"/>
    <w:multiLevelType w:val="hybridMultilevel"/>
    <w:tmpl w:val="041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B61D4F"/>
    <w:multiLevelType w:val="hybridMultilevel"/>
    <w:tmpl w:val="4DB4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E95C5C"/>
    <w:multiLevelType w:val="hybridMultilevel"/>
    <w:tmpl w:val="0F2C7A76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FB95DA8"/>
    <w:multiLevelType w:val="hybridMultilevel"/>
    <w:tmpl w:val="93A8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8954FB"/>
    <w:multiLevelType w:val="hybridMultilevel"/>
    <w:tmpl w:val="D388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964FFF"/>
    <w:multiLevelType w:val="hybridMultilevel"/>
    <w:tmpl w:val="7D26B08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>
    <w:nsid w:val="4AEE4C38"/>
    <w:multiLevelType w:val="hybridMultilevel"/>
    <w:tmpl w:val="AE70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CC5E24"/>
    <w:multiLevelType w:val="hybridMultilevel"/>
    <w:tmpl w:val="33362B0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25C5941"/>
    <w:multiLevelType w:val="hybridMultilevel"/>
    <w:tmpl w:val="BF2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532919"/>
    <w:multiLevelType w:val="hybridMultilevel"/>
    <w:tmpl w:val="C51C3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55E49A7"/>
    <w:multiLevelType w:val="hybridMultilevel"/>
    <w:tmpl w:val="C42A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7541D9"/>
    <w:multiLevelType w:val="hybridMultilevel"/>
    <w:tmpl w:val="EA0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E60AA3"/>
    <w:multiLevelType w:val="hybridMultilevel"/>
    <w:tmpl w:val="7A1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524EE9"/>
    <w:multiLevelType w:val="hybridMultilevel"/>
    <w:tmpl w:val="FD7A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043A87"/>
    <w:multiLevelType w:val="hybridMultilevel"/>
    <w:tmpl w:val="302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754613"/>
    <w:multiLevelType w:val="hybridMultilevel"/>
    <w:tmpl w:val="3692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DE1B18"/>
    <w:multiLevelType w:val="hybridMultilevel"/>
    <w:tmpl w:val="5CE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F30384"/>
    <w:multiLevelType w:val="hybridMultilevel"/>
    <w:tmpl w:val="E0EA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ED5C2B"/>
    <w:multiLevelType w:val="hybridMultilevel"/>
    <w:tmpl w:val="45986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FD57B2F"/>
    <w:multiLevelType w:val="hybridMultilevel"/>
    <w:tmpl w:val="63E4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917E70"/>
    <w:multiLevelType w:val="hybridMultilevel"/>
    <w:tmpl w:val="C3A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4166D5"/>
    <w:multiLevelType w:val="hybridMultilevel"/>
    <w:tmpl w:val="7B7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650106"/>
    <w:multiLevelType w:val="hybridMultilevel"/>
    <w:tmpl w:val="E92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043C13"/>
    <w:multiLevelType w:val="hybridMultilevel"/>
    <w:tmpl w:val="DD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A0431B"/>
    <w:multiLevelType w:val="hybridMultilevel"/>
    <w:tmpl w:val="5BA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0"/>
  </w:num>
  <w:num w:numId="4">
    <w:abstractNumId w:val="4"/>
  </w:num>
  <w:num w:numId="5">
    <w:abstractNumId w:val="12"/>
  </w:num>
  <w:num w:numId="6">
    <w:abstractNumId w:val="14"/>
  </w:num>
  <w:num w:numId="7">
    <w:abstractNumId w:val="35"/>
  </w:num>
  <w:num w:numId="8">
    <w:abstractNumId w:val="37"/>
  </w:num>
  <w:num w:numId="9">
    <w:abstractNumId w:val="32"/>
  </w:num>
  <w:num w:numId="10">
    <w:abstractNumId w:val="0"/>
  </w:num>
  <w:num w:numId="11">
    <w:abstractNumId w:val="17"/>
  </w:num>
  <w:num w:numId="12">
    <w:abstractNumId w:val="50"/>
  </w:num>
  <w:num w:numId="13">
    <w:abstractNumId w:val="10"/>
  </w:num>
  <w:num w:numId="14">
    <w:abstractNumId w:val="36"/>
  </w:num>
  <w:num w:numId="15">
    <w:abstractNumId w:val="27"/>
  </w:num>
  <w:num w:numId="16">
    <w:abstractNumId w:val="43"/>
  </w:num>
  <w:num w:numId="17">
    <w:abstractNumId w:val="15"/>
  </w:num>
  <w:num w:numId="18">
    <w:abstractNumId w:val="56"/>
  </w:num>
  <w:num w:numId="19">
    <w:abstractNumId w:val="11"/>
  </w:num>
  <w:num w:numId="20">
    <w:abstractNumId w:val="38"/>
  </w:num>
  <w:num w:numId="21">
    <w:abstractNumId w:val="8"/>
  </w:num>
  <w:num w:numId="22">
    <w:abstractNumId w:val="55"/>
  </w:num>
  <w:num w:numId="23">
    <w:abstractNumId w:val="22"/>
  </w:num>
  <w:num w:numId="24">
    <w:abstractNumId w:val="21"/>
  </w:num>
  <w:num w:numId="25">
    <w:abstractNumId w:val="19"/>
  </w:num>
  <w:num w:numId="26">
    <w:abstractNumId w:val="49"/>
  </w:num>
  <w:num w:numId="27">
    <w:abstractNumId w:val="30"/>
  </w:num>
  <w:num w:numId="28">
    <w:abstractNumId w:val="23"/>
  </w:num>
  <w:num w:numId="29">
    <w:abstractNumId w:val="24"/>
  </w:num>
  <w:num w:numId="30">
    <w:abstractNumId w:val="39"/>
  </w:num>
  <w:num w:numId="31">
    <w:abstractNumId w:val="2"/>
  </w:num>
  <w:num w:numId="32">
    <w:abstractNumId w:val="28"/>
  </w:num>
  <w:num w:numId="33">
    <w:abstractNumId w:val="46"/>
  </w:num>
  <w:num w:numId="34">
    <w:abstractNumId w:val="16"/>
  </w:num>
  <w:num w:numId="35">
    <w:abstractNumId w:val="18"/>
  </w:num>
  <w:num w:numId="36">
    <w:abstractNumId w:val="5"/>
  </w:num>
  <w:num w:numId="37">
    <w:abstractNumId w:val="34"/>
  </w:num>
  <w:num w:numId="38">
    <w:abstractNumId w:val="54"/>
  </w:num>
  <w:num w:numId="39">
    <w:abstractNumId w:val="26"/>
  </w:num>
  <w:num w:numId="40">
    <w:abstractNumId w:val="57"/>
  </w:num>
  <w:num w:numId="41">
    <w:abstractNumId w:val="13"/>
  </w:num>
  <w:num w:numId="42">
    <w:abstractNumId w:val="47"/>
  </w:num>
  <w:num w:numId="43">
    <w:abstractNumId w:val="41"/>
  </w:num>
  <w:num w:numId="44">
    <w:abstractNumId w:val="33"/>
  </w:num>
  <w:num w:numId="45">
    <w:abstractNumId w:val="53"/>
  </w:num>
  <w:num w:numId="46">
    <w:abstractNumId w:val="45"/>
  </w:num>
  <w:num w:numId="47">
    <w:abstractNumId w:val="6"/>
  </w:num>
  <w:num w:numId="48">
    <w:abstractNumId w:val="29"/>
  </w:num>
  <w:num w:numId="49">
    <w:abstractNumId w:val="25"/>
  </w:num>
  <w:num w:numId="50">
    <w:abstractNumId w:val="3"/>
  </w:num>
  <w:num w:numId="51">
    <w:abstractNumId w:val="44"/>
  </w:num>
  <w:num w:numId="52">
    <w:abstractNumId w:val="48"/>
  </w:num>
  <w:num w:numId="53">
    <w:abstractNumId w:val="1"/>
  </w:num>
  <w:num w:numId="54">
    <w:abstractNumId w:val="42"/>
  </w:num>
  <w:num w:numId="55">
    <w:abstractNumId w:val="51"/>
  </w:num>
  <w:num w:numId="56">
    <w:abstractNumId w:val="9"/>
  </w:num>
  <w:num w:numId="57">
    <w:abstractNumId w:val="31"/>
  </w:num>
  <w:num w:numId="58">
    <w:abstractNumId w:val="52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0672"/>
    <w:rsid w:val="0000119B"/>
    <w:rsid w:val="00002C56"/>
    <w:rsid w:val="0000317A"/>
    <w:rsid w:val="000038F6"/>
    <w:rsid w:val="00004DC4"/>
    <w:rsid w:val="00004F88"/>
    <w:rsid w:val="00006770"/>
    <w:rsid w:val="00010838"/>
    <w:rsid w:val="00010AC5"/>
    <w:rsid w:val="00010BC9"/>
    <w:rsid w:val="00012631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22064"/>
    <w:rsid w:val="0002422D"/>
    <w:rsid w:val="00024688"/>
    <w:rsid w:val="00025494"/>
    <w:rsid w:val="0002561C"/>
    <w:rsid w:val="00025EC4"/>
    <w:rsid w:val="000264FF"/>
    <w:rsid w:val="00030196"/>
    <w:rsid w:val="00030DDC"/>
    <w:rsid w:val="00032C18"/>
    <w:rsid w:val="00032D5E"/>
    <w:rsid w:val="0003315D"/>
    <w:rsid w:val="0003431B"/>
    <w:rsid w:val="00034AF1"/>
    <w:rsid w:val="00037907"/>
    <w:rsid w:val="00040143"/>
    <w:rsid w:val="00040416"/>
    <w:rsid w:val="0004133C"/>
    <w:rsid w:val="00042225"/>
    <w:rsid w:val="00042F14"/>
    <w:rsid w:val="00043E9D"/>
    <w:rsid w:val="0004425D"/>
    <w:rsid w:val="00045B90"/>
    <w:rsid w:val="0004662F"/>
    <w:rsid w:val="000469F5"/>
    <w:rsid w:val="000475F8"/>
    <w:rsid w:val="00047CEA"/>
    <w:rsid w:val="00051580"/>
    <w:rsid w:val="00051884"/>
    <w:rsid w:val="00051EBD"/>
    <w:rsid w:val="00053214"/>
    <w:rsid w:val="000535D4"/>
    <w:rsid w:val="000576A2"/>
    <w:rsid w:val="00057F77"/>
    <w:rsid w:val="00062569"/>
    <w:rsid w:val="00063379"/>
    <w:rsid w:val="0006429B"/>
    <w:rsid w:val="0006507C"/>
    <w:rsid w:val="00065198"/>
    <w:rsid w:val="00066181"/>
    <w:rsid w:val="00070FE0"/>
    <w:rsid w:val="000734B1"/>
    <w:rsid w:val="00074983"/>
    <w:rsid w:val="000750D2"/>
    <w:rsid w:val="00077406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4FF5"/>
    <w:rsid w:val="000A03E1"/>
    <w:rsid w:val="000A0CB9"/>
    <w:rsid w:val="000A0D81"/>
    <w:rsid w:val="000A5C81"/>
    <w:rsid w:val="000A784D"/>
    <w:rsid w:val="000B021C"/>
    <w:rsid w:val="000B5260"/>
    <w:rsid w:val="000B58A2"/>
    <w:rsid w:val="000B7CEF"/>
    <w:rsid w:val="000B7EFF"/>
    <w:rsid w:val="000C287C"/>
    <w:rsid w:val="000C3021"/>
    <w:rsid w:val="000C3651"/>
    <w:rsid w:val="000C3A5B"/>
    <w:rsid w:val="000C4B6E"/>
    <w:rsid w:val="000C7957"/>
    <w:rsid w:val="000D0B1E"/>
    <w:rsid w:val="000D2505"/>
    <w:rsid w:val="000D3418"/>
    <w:rsid w:val="000D3746"/>
    <w:rsid w:val="000D6540"/>
    <w:rsid w:val="000D77DC"/>
    <w:rsid w:val="000D7C4C"/>
    <w:rsid w:val="000E1E35"/>
    <w:rsid w:val="000E3604"/>
    <w:rsid w:val="000E5CBC"/>
    <w:rsid w:val="000E6609"/>
    <w:rsid w:val="000E7A5F"/>
    <w:rsid w:val="000F2E3E"/>
    <w:rsid w:val="000F2FAB"/>
    <w:rsid w:val="000F3B15"/>
    <w:rsid w:val="000F3F86"/>
    <w:rsid w:val="000F5DDB"/>
    <w:rsid w:val="000F6895"/>
    <w:rsid w:val="000F6A6D"/>
    <w:rsid w:val="000F7AD0"/>
    <w:rsid w:val="0010136D"/>
    <w:rsid w:val="001045A0"/>
    <w:rsid w:val="00110CB5"/>
    <w:rsid w:val="0011401B"/>
    <w:rsid w:val="001164A8"/>
    <w:rsid w:val="00116CFD"/>
    <w:rsid w:val="00117CED"/>
    <w:rsid w:val="00117FA4"/>
    <w:rsid w:val="001208F8"/>
    <w:rsid w:val="0012136F"/>
    <w:rsid w:val="00123993"/>
    <w:rsid w:val="001255A1"/>
    <w:rsid w:val="00126287"/>
    <w:rsid w:val="001267B6"/>
    <w:rsid w:val="00126DC8"/>
    <w:rsid w:val="00127058"/>
    <w:rsid w:val="00130083"/>
    <w:rsid w:val="00130634"/>
    <w:rsid w:val="00131FF8"/>
    <w:rsid w:val="00132623"/>
    <w:rsid w:val="00134A6A"/>
    <w:rsid w:val="00134CDB"/>
    <w:rsid w:val="00135067"/>
    <w:rsid w:val="001352E3"/>
    <w:rsid w:val="001378A3"/>
    <w:rsid w:val="00137F1B"/>
    <w:rsid w:val="001412E7"/>
    <w:rsid w:val="00141F35"/>
    <w:rsid w:val="001431DD"/>
    <w:rsid w:val="00144615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26D8"/>
    <w:rsid w:val="00163B5A"/>
    <w:rsid w:val="00166C23"/>
    <w:rsid w:val="0016744F"/>
    <w:rsid w:val="00167580"/>
    <w:rsid w:val="00167811"/>
    <w:rsid w:val="00167B83"/>
    <w:rsid w:val="00171816"/>
    <w:rsid w:val="00172D58"/>
    <w:rsid w:val="00175BDA"/>
    <w:rsid w:val="00177D6A"/>
    <w:rsid w:val="00180EBC"/>
    <w:rsid w:val="00184033"/>
    <w:rsid w:val="0018558F"/>
    <w:rsid w:val="00186CBD"/>
    <w:rsid w:val="001870DE"/>
    <w:rsid w:val="00187DA5"/>
    <w:rsid w:val="0019185A"/>
    <w:rsid w:val="00192BA4"/>
    <w:rsid w:val="00193AD8"/>
    <w:rsid w:val="00193AEA"/>
    <w:rsid w:val="001948D2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3130"/>
    <w:rsid w:val="001B4C96"/>
    <w:rsid w:val="001B4D7B"/>
    <w:rsid w:val="001B53CF"/>
    <w:rsid w:val="001B6D56"/>
    <w:rsid w:val="001B70E2"/>
    <w:rsid w:val="001B70FD"/>
    <w:rsid w:val="001B7255"/>
    <w:rsid w:val="001B747F"/>
    <w:rsid w:val="001C1EC1"/>
    <w:rsid w:val="001C2232"/>
    <w:rsid w:val="001C2523"/>
    <w:rsid w:val="001C3438"/>
    <w:rsid w:val="001C3E98"/>
    <w:rsid w:val="001C504F"/>
    <w:rsid w:val="001D0989"/>
    <w:rsid w:val="001D1185"/>
    <w:rsid w:val="001D390F"/>
    <w:rsid w:val="001D5C10"/>
    <w:rsid w:val="001D68E5"/>
    <w:rsid w:val="001D6D95"/>
    <w:rsid w:val="001D7F9D"/>
    <w:rsid w:val="001E20D4"/>
    <w:rsid w:val="001E2E49"/>
    <w:rsid w:val="001E3381"/>
    <w:rsid w:val="001E450F"/>
    <w:rsid w:val="001E52CD"/>
    <w:rsid w:val="001E6845"/>
    <w:rsid w:val="001E71C1"/>
    <w:rsid w:val="001E7469"/>
    <w:rsid w:val="001F14D2"/>
    <w:rsid w:val="001F1908"/>
    <w:rsid w:val="001F1DBF"/>
    <w:rsid w:val="001F425A"/>
    <w:rsid w:val="001F7106"/>
    <w:rsid w:val="002026EA"/>
    <w:rsid w:val="00203F06"/>
    <w:rsid w:val="00204BC0"/>
    <w:rsid w:val="00204D14"/>
    <w:rsid w:val="0020599E"/>
    <w:rsid w:val="00207108"/>
    <w:rsid w:val="00207F56"/>
    <w:rsid w:val="0021073C"/>
    <w:rsid w:val="00212C60"/>
    <w:rsid w:val="00212E49"/>
    <w:rsid w:val="00214B1F"/>
    <w:rsid w:val="00216764"/>
    <w:rsid w:val="00222C18"/>
    <w:rsid w:val="00227A74"/>
    <w:rsid w:val="00227CF0"/>
    <w:rsid w:val="00232403"/>
    <w:rsid w:val="0023287E"/>
    <w:rsid w:val="00233970"/>
    <w:rsid w:val="002343FB"/>
    <w:rsid w:val="00242B20"/>
    <w:rsid w:val="002439BF"/>
    <w:rsid w:val="00244669"/>
    <w:rsid w:val="00244D8C"/>
    <w:rsid w:val="0024782F"/>
    <w:rsid w:val="0025129A"/>
    <w:rsid w:val="00251AAD"/>
    <w:rsid w:val="00252418"/>
    <w:rsid w:val="00253550"/>
    <w:rsid w:val="00260A7B"/>
    <w:rsid w:val="00260CC1"/>
    <w:rsid w:val="002628B2"/>
    <w:rsid w:val="002635C2"/>
    <w:rsid w:val="0026417E"/>
    <w:rsid w:val="0026641C"/>
    <w:rsid w:val="00266420"/>
    <w:rsid w:val="00266689"/>
    <w:rsid w:val="00267394"/>
    <w:rsid w:val="00270268"/>
    <w:rsid w:val="0027282C"/>
    <w:rsid w:val="0027550B"/>
    <w:rsid w:val="00275F10"/>
    <w:rsid w:val="0027651B"/>
    <w:rsid w:val="00276F34"/>
    <w:rsid w:val="00280A5B"/>
    <w:rsid w:val="00280F98"/>
    <w:rsid w:val="002856B7"/>
    <w:rsid w:val="0028723A"/>
    <w:rsid w:val="00287A2D"/>
    <w:rsid w:val="00291808"/>
    <w:rsid w:val="00293049"/>
    <w:rsid w:val="0029314F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EBA"/>
    <w:rsid w:val="002A7639"/>
    <w:rsid w:val="002B469B"/>
    <w:rsid w:val="002B6FB0"/>
    <w:rsid w:val="002B77FA"/>
    <w:rsid w:val="002C0434"/>
    <w:rsid w:val="002C0A4D"/>
    <w:rsid w:val="002C2D23"/>
    <w:rsid w:val="002C33FD"/>
    <w:rsid w:val="002C3E48"/>
    <w:rsid w:val="002C3FE1"/>
    <w:rsid w:val="002C4088"/>
    <w:rsid w:val="002C4353"/>
    <w:rsid w:val="002C4540"/>
    <w:rsid w:val="002C538F"/>
    <w:rsid w:val="002C5E92"/>
    <w:rsid w:val="002D0619"/>
    <w:rsid w:val="002D07A5"/>
    <w:rsid w:val="002D2BB4"/>
    <w:rsid w:val="002D3FB5"/>
    <w:rsid w:val="002D46FC"/>
    <w:rsid w:val="002D4801"/>
    <w:rsid w:val="002D4833"/>
    <w:rsid w:val="002D4DAE"/>
    <w:rsid w:val="002D57DE"/>
    <w:rsid w:val="002D6579"/>
    <w:rsid w:val="002D715E"/>
    <w:rsid w:val="002E10F8"/>
    <w:rsid w:val="002E1470"/>
    <w:rsid w:val="002E4A80"/>
    <w:rsid w:val="002E5570"/>
    <w:rsid w:val="002E6C82"/>
    <w:rsid w:val="002E6E6D"/>
    <w:rsid w:val="002E7CAC"/>
    <w:rsid w:val="002E7D1C"/>
    <w:rsid w:val="002F01B6"/>
    <w:rsid w:val="002F19D7"/>
    <w:rsid w:val="002F3F48"/>
    <w:rsid w:val="002F42A5"/>
    <w:rsid w:val="002F4A77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7E80"/>
    <w:rsid w:val="003108B1"/>
    <w:rsid w:val="0031235F"/>
    <w:rsid w:val="00312839"/>
    <w:rsid w:val="0031304E"/>
    <w:rsid w:val="00313E93"/>
    <w:rsid w:val="00320FDF"/>
    <w:rsid w:val="00323606"/>
    <w:rsid w:val="0032387D"/>
    <w:rsid w:val="003248B2"/>
    <w:rsid w:val="003258DD"/>
    <w:rsid w:val="00325E96"/>
    <w:rsid w:val="00326019"/>
    <w:rsid w:val="00326253"/>
    <w:rsid w:val="00326B07"/>
    <w:rsid w:val="00326D65"/>
    <w:rsid w:val="00327B1F"/>
    <w:rsid w:val="0033007D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2240"/>
    <w:rsid w:val="003531A6"/>
    <w:rsid w:val="00353C35"/>
    <w:rsid w:val="003545AB"/>
    <w:rsid w:val="003566EF"/>
    <w:rsid w:val="0035692F"/>
    <w:rsid w:val="00356B0F"/>
    <w:rsid w:val="003579CD"/>
    <w:rsid w:val="003609C9"/>
    <w:rsid w:val="00360A09"/>
    <w:rsid w:val="00360A57"/>
    <w:rsid w:val="003614BB"/>
    <w:rsid w:val="003620FB"/>
    <w:rsid w:val="00364803"/>
    <w:rsid w:val="00364A48"/>
    <w:rsid w:val="00364CB6"/>
    <w:rsid w:val="0036798D"/>
    <w:rsid w:val="00367DB1"/>
    <w:rsid w:val="003711C1"/>
    <w:rsid w:val="003716F2"/>
    <w:rsid w:val="00372D9C"/>
    <w:rsid w:val="00374B37"/>
    <w:rsid w:val="003752CF"/>
    <w:rsid w:val="003754C4"/>
    <w:rsid w:val="00377E8F"/>
    <w:rsid w:val="0038097C"/>
    <w:rsid w:val="00380B8B"/>
    <w:rsid w:val="00380C22"/>
    <w:rsid w:val="00380CC4"/>
    <w:rsid w:val="003838D1"/>
    <w:rsid w:val="00385735"/>
    <w:rsid w:val="003866C8"/>
    <w:rsid w:val="003915FE"/>
    <w:rsid w:val="00391EAC"/>
    <w:rsid w:val="00392726"/>
    <w:rsid w:val="003931AF"/>
    <w:rsid w:val="00393601"/>
    <w:rsid w:val="0039389B"/>
    <w:rsid w:val="00394765"/>
    <w:rsid w:val="00395B63"/>
    <w:rsid w:val="003A03D4"/>
    <w:rsid w:val="003A09F5"/>
    <w:rsid w:val="003A16B9"/>
    <w:rsid w:val="003A416C"/>
    <w:rsid w:val="003A4A53"/>
    <w:rsid w:val="003A4EDE"/>
    <w:rsid w:val="003A53A1"/>
    <w:rsid w:val="003A5586"/>
    <w:rsid w:val="003A6986"/>
    <w:rsid w:val="003A756D"/>
    <w:rsid w:val="003A7742"/>
    <w:rsid w:val="003B0D01"/>
    <w:rsid w:val="003B0DB2"/>
    <w:rsid w:val="003B1457"/>
    <w:rsid w:val="003B1966"/>
    <w:rsid w:val="003B202A"/>
    <w:rsid w:val="003B3C30"/>
    <w:rsid w:val="003B3D36"/>
    <w:rsid w:val="003B6E7F"/>
    <w:rsid w:val="003B7F07"/>
    <w:rsid w:val="003C016E"/>
    <w:rsid w:val="003C10EF"/>
    <w:rsid w:val="003C663C"/>
    <w:rsid w:val="003C6857"/>
    <w:rsid w:val="003D1A8D"/>
    <w:rsid w:val="003D20D6"/>
    <w:rsid w:val="003D241C"/>
    <w:rsid w:val="003D4924"/>
    <w:rsid w:val="003D4EC8"/>
    <w:rsid w:val="003D54E6"/>
    <w:rsid w:val="003D5CE9"/>
    <w:rsid w:val="003D65AF"/>
    <w:rsid w:val="003D751D"/>
    <w:rsid w:val="003D7719"/>
    <w:rsid w:val="003E0DA2"/>
    <w:rsid w:val="003E1C98"/>
    <w:rsid w:val="003E29C6"/>
    <w:rsid w:val="003E359D"/>
    <w:rsid w:val="003E523C"/>
    <w:rsid w:val="003E5548"/>
    <w:rsid w:val="003E6A5A"/>
    <w:rsid w:val="003E715A"/>
    <w:rsid w:val="003E756E"/>
    <w:rsid w:val="003F06A8"/>
    <w:rsid w:val="003F1FEA"/>
    <w:rsid w:val="003F2BDB"/>
    <w:rsid w:val="003F377A"/>
    <w:rsid w:val="003F4E3F"/>
    <w:rsid w:val="003F6179"/>
    <w:rsid w:val="003F6496"/>
    <w:rsid w:val="003F677E"/>
    <w:rsid w:val="003F73FB"/>
    <w:rsid w:val="003F7B71"/>
    <w:rsid w:val="004009BF"/>
    <w:rsid w:val="0040173E"/>
    <w:rsid w:val="0040206E"/>
    <w:rsid w:val="004024F5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CDE"/>
    <w:rsid w:val="00413760"/>
    <w:rsid w:val="00414014"/>
    <w:rsid w:val="0041537B"/>
    <w:rsid w:val="00415C87"/>
    <w:rsid w:val="00417F6F"/>
    <w:rsid w:val="00424E72"/>
    <w:rsid w:val="004250B3"/>
    <w:rsid w:val="00426814"/>
    <w:rsid w:val="004269E1"/>
    <w:rsid w:val="00426DF2"/>
    <w:rsid w:val="00426EB3"/>
    <w:rsid w:val="004306EE"/>
    <w:rsid w:val="00431076"/>
    <w:rsid w:val="0043768F"/>
    <w:rsid w:val="00440CF2"/>
    <w:rsid w:val="00441890"/>
    <w:rsid w:val="00441A72"/>
    <w:rsid w:val="0044284B"/>
    <w:rsid w:val="00442A51"/>
    <w:rsid w:val="00442B8E"/>
    <w:rsid w:val="00442C38"/>
    <w:rsid w:val="00443D30"/>
    <w:rsid w:val="00443E32"/>
    <w:rsid w:val="004448C6"/>
    <w:rsid w:val="00445079"/>
    <w:rsid w:val="004455F9"/>
    <w:rsid w:val="00447BAA"/>
    <w:rsid w:val="00452050"/>
    <w:rsid w:val="0045275A"/>
    <w:rsid w:val="00455354"/>
    <w:rsid w:val="00457278"/>
    <w:rsid w:val="0046028B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EE"/>
    <w:rsid w:val="004737E4"/>
    <w:rsid w:val="004739AD"/>
    <w:rsid w:val="0047403F"/>
    <w:rsid w:val="0047429D"/>
    <w:rsid w:val="0047432D"/>
    <w:rsid w:val="00474E6E"/>
    <w:rsid w:val="00476CF4"/>
    <w:rsid w:val="004779EA"/>
    <w:rsid w:val="00477B14"/>
    <w:rsid w:val="00480E5F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A1C4B"/>
    <w:rsid w:val="004A2368"/>
    <w:rsid w:val="004A23F9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B24"/>
    <w:rsid w:val="004B4D95"/>
    <w:rsid w:val="004B616B"/>
    <w:rsid w:val="004B659C"/>
    <w:rsid w:val="004B69E8"/>
    <w:rsid w:val="004C04A7"/>
    <w:rsid w:val="004C070B"/>
    <w:rsid w:val="004C48F8"/>
    <w:rsid w:val="004C540A"/>
    <w:rsid w:val="004C6B27"/>
    <w:rsid w:val="004C7346"/>
    <w:rsid w:val="004D05FD"/>
    <w:rsid w:val="004D09D0"/>
    <w:rsid w:val="004D0E6C"/>
    <w:rsid w:val="004D28AA"/>
    <w:rsid w:val="004D2A2B"/>
    <w:rsid w:val="004D3077"/>
    <w:rsid w:val="004D3507"/>
    <w:rsid w:val="004D3E95"/>
    <w:rsid w:val="004D3F27"/>
    <w:rsid w:val="004D5AE1"/>
    <w:rsid w:val="004D6110"/>
    <w:rsid w:val="004D72A2"/>
    <w:rsid w:val="004D73E8"/>
    <w:rsid w:val="004D7421"/>
    <w:rsid w:val="004E036C"/>
    <w:rsid w:val="004E0A96"/>
    <w:rsid w:val="004E1928"/>
    <w:rsid w:val="004E248C"/>
    <w:rsid w:val="004E369C"/>
    <w:rsid w:val="004F25B2"/>
    <w:rsid w:val="004F3311"/>
    <w:rsid w:val="004F35AE"/>
    <w:rsid w:val="004F3626"/>
    <w:rsid w:val="004F3AAB"/>
    <w:rsid w:val="004F592A"/>
    <w:rsid w:val="004F7179"/>
    <w:rsid w:val="004F7FA5"/>
    <w:rsid w:val="00501286"/>
    <w:rsid w:val="005039C9"/>
    <w:rsid w:val="00504E6C"/>
    <w:rsid w:val="0050627E"/>
    <w:rsid w:val="0050734E"/>
    <w:rsid w:val="00510111"/>
    <w:rsid w:val="005129ED"/>
    <w:rsid w:val="00512CF3"/>
    <w:rsid w:val="00513669"/>
    <w:rsid w:val="00513BCA"/>
    <w:rsid w:val="00515F2B"/>
    <w:rsid w:val="0051679E"/>
    <w:rsid w:val="005170DF"/>
    <w:rsid w:val="00517763"/>
    <w:rsid w:val="00517FF0"/>
    <w:rsid w:val="005219EF"/>
    <w:rsid w:val="00522196"/>
    <w:rsid w:val="00523EB0"/>
    <w:rsid w:val="0052551D"/>
    <w:rsid w:val="005256C2"/>
    <w:rsid w:val="005327EC"/>
    <w:rsid w:val="0053329B"/>
    <w:rsid w:val="00533B2F"/>
    <w:rsid w:val="0053642C"/>
    <w:rsid w:val="00541E5A"/>
    <w:rsid w:val="00541FCA"/>
    <w:rsid w:val="005425ED"/>
    <w:rsid w:val="00542CC7"/>
    <w:rsid w:val="00544149"/>
    <w:rsid w:val="00545071"/>
    <w:rsid w:val="00545380"/>
    <w:rsid w:val="005470B7"/>
    <w:rsid w:val="005528EF"/>
    <w:rsid w:val="0055318B"/>
    <w:rsid w:val="005535C9"/>
    <w:rsid w:val="00555618"/>
    <w:rsid w:val="0055588D"/>
    <w:rsid w:val="0055641A"/>
    <w:rsid w:val="00557C5E"/>
    <w:rsid w:val="00562FD9"/>
    <w:rsid w:val="005645AC"/>
    <w:rsid w:val="00564AB3"/>
    <w:rsid w:val="00566205"/>
    <w:rsid w:val="00566644"/>
    <w:rsid w:val="005668BE"/>
    <w:rsid w:val="0056716C"/>
    <w:rsid w:val="00567422"/>
    <w:rsid w:val="00567BA3"/>
    <w:rsid w:val="0057160C"/>
    <w:rsid w:val="00572584"/>
    <w:rsid w:val="00572E98"/>
    <w:rsid w:val="0057302B"/>
    <w:rsid w:val="005734BB"/>
    <w:rsid w:val="005735FD"/>
    <w:rsid w:val="00573C52"/>
    <w:rsid w:val="0057547A"/>
    <w:rsid w:val="00576446"/>
    <w:rsid w:val="00576910"/>
    <w:rsid w:val="005808A4"/>
    <w:rsid w:val="00580B3F"/>
    <w:rsid w:val="00582F4E"/>
    <w:rsid w:val="00583856"/>
    <w:rsid w:val="00584717"/>
    <w:rsid w:val="00584E2A"/>
    <w:rsid w:val="005851D1"/>
    <w:rsid w:val="00585F56"/>
    <w:rsid w:val="005900DE"/>
    <w:rsid w:val="0059194E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F1B"/>
    <w:rsid w:val="005B0ED4"/>
    <w:rsid w:val="005B2842"/>
    <w:rsid w:val="005B3EE1"/>
    <w:rsid w:val="005B41D1"/>
    <w:rsid w:val="005B6E36"/>
    <w:rsid w:val="005B7CFE"/>
    <w:rsid w:val="005C1376"/>
    <w:rsid w:val="005C1CEC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0F68"/>
    <w:rsid w:val="005D1A11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472D"/>
    <w:rsid w:val="005E5A89"/>
    <w:rsid w:val="005E5C72"/>
    <w:rsid w:val="005E7134"/>
    <w:rsid w:val="005F09EB"/>
    <w:rsid w:val="005F0D55"/>
    <w:rsid w:val="005F11CF"/>
    <w:rsid w:val="005F1363"/>
    <w:rsid w:val="005F16D1"/>
    <w:rsid w:val="005F248F"/>
    <w:rsid w:val="005F2849"/>
    <w:rsid w:val="005F28BA"/>
    <w:rsid w:val="005F437E"/>
    <w:rsid w:val="005F4F5D"/>
    <w:rsid w:val="005F5AC7"/>
    <w:rsid w:val="005F74AF"/>
    <w:rsid w:val="006004D5"/>
    <w:rsid w:val="00601DA9"/>
    <w:rsid w:val="00602ED7"/>
    <w:rsid w:val="00602EE1"/>
    <w:rsid w:val="006037DF"/>
    <w:rsid w:val="006055B4"/>
    <w:rsid w:val="00610681"/>
    <w:rsid w:val="0061071C"/>
    <w:rsid w:val="00611410"/>
    <w:rsid w:val="00612829"/>
    <w:rsid w:val="00612CB4"/>
    <w:rsid w:val="00621282"/>
    <w:rsid w:val="006214A6"/>
    <w:rsid w:val="006225D9"/>
    <w:rsid w:val="006247EF"/>
    <w:rsid w:val="006276B2"/>
    <w:rsid w:val="00627860"/>
    <w:rsid w:val="006278E2"/>
    <w:rsid w:val="0063220C"/>
    <w:rsid w:val="006344D9"/>
    <w:rsid w:val="00636FD7"/>
    <w:rsid w:val="006414D0"/>
    <w:rsid w:val="006418F9"/>
    <w:rsid w:val="00642280"/>
    <w:rsid w:val="006435E7"/>
    <w:rsid w:val="00643F74"/>
    <w:rsid w:val="0064405C"/>
    <w:rsid w:val="006449EA"/>
    <w:rsid w:val="00645A77"/>
    <w:rsid w:val="00645F40"/>
    <w:rsid w:val="006469CA"/>
    <w:rsid w:val="00646E14"/>
    <w:rsid w:val="006505E8"/>
    <w:rsid w:val="00651841"/>
    <w:rsid w:val="0065414E"/>
    <w:rsid w:val="00654335"/>
    <w:rsid w:val="0065788C"/>
    <w:rsid w:val="00660532"/>
    <w:rsid w:val="006610D3"/>
    <w:rsid w:val="006624F3"/>
    <w:rsid w:val="00662BA5"/>
    <w:rsid w:val="00667CFC"/>
    <w:rsid w:val="006712A3"/>
    <w:rsid w:val="006717EE"/>
    <w:rsid w:val="00671E1E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D7F"/>
    <w:rsid w:val="006841B1"/>
    <w:rsid w:val="006842F0"/>
    <w:rsid w:val="006849A6"/>
    <w:rsid w:val="006869F5"/>
    <w:rsid w:val="00686BB4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2DDC"/>
    <w:rsid w:val="006E1146"/>
    <w:rsid w:val="006E1E77"/>
    <w:rsid w:val="006E2071"/>
    <w:rsid w:val="006E27FE"/>
    <w:rsid w:val="006E450D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4AA"/>
    <w:rsid w:val="006F48E5"/>
    <w:rsid w:val="006F496B"/>
    <w:rsid w:val="006F4EAF"/>
    <w:rsid w:val="007000CC"/>
    <w:rsid w:val="007027CA"/>
    <w:rsid w:val="00702E63"/>
    <w:rsid w:val="00705E14"/>
    <w:rsid w:val="00705F45"/>
    <w:rsid w:val="007101D1"/>
    <w:rsid w:val="00712BCA"/>
    <w:rsid w:val="00713A20"/>
    <w:rsid w:val="00714AD0"/>
    <w:rsid w:val="00715111"/>
    <w:rsid w:val="00715394"/>
    <w:rsid w:val="0071697D"/>
    <w:rsid w:val="007170EE"/>
    <w:rsid w:val="007219FB"/>
    <w:rsid w:val="00721C5B"/>
    <w:rsid w:val="0072201D"/>
    <w:rsid w:val="007221BD"/>
    <w:rsid w:val="00722E6B"/>
    <w:rsid w:val="00724456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39A8"/>
    <w:rsid w:val="00734590"/>
    <w:rsid w:val="007348FA"/>
    <w:rsid w:val="00734BC0"/>
    <w:rsid w:val="00734FB6"/>
    <w:rsid w:val="00737D7F"/>
    <w:rsid w:val="00737F42"/>
    <w:rsid w:val="0074039B"/>
    <w:rsid w:val="00741508"/>
    <w:rsid w:val="00742E33"/>
    <w:rsid w:val="0074351C"/>
    <w:rsid w:val="007449D2"/>
    <w:rsid w:val="0074610E"/>
    <w:rsid w:val="007465FA"/>
    <w:rsid w:val="00747C1E"/>
    <w:rsid w:val="00751092"/>
    <w:rsid w:val="007516A9"/>
    <w:rsid w:val="007527C8"/>
    <w:rsid w:val="007538AA"/>
    <w:rsid w:val="007561C1"/>
    <w:rsid w:val="00756658"/>
    <w:rsid w:val="007572F9"/>
    <w:rsid w:val="007601CE"/>
    <w:rsid w:val="00760879"/>
    <w:rsid w:val="007614C6"/>
    <w:rsid w:val="00761A3D"/>
    <w:rsid w:val="00764407"/>
    <w:rsid w:val="007647D5"/>
    <w:rsid w:val="00766CE4"/>
    <w:rsid w:val="007673C9"/>
    <w:rsid w:val="00771986"/>
    <w:rsid w:val="0077219A"/>
    <w:rsid w:val="007722AB"/>
    <w:rsid w:val="00776C52"/>
    <w:rsid w:val="00777192"/>
    <w:rsid w:val="007776C0"/>
    <w:rsid w:val="00780954"/>
    <w:rsid w:val="007813EE"/>
    <w:rsid w:val="00781CFC"/>
    <w:rsid w:val="00782768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A1ADF"/>
    <w:rsid w:val="007A2360"/>
    <w:rsid w:val="007A35F0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619A"/>
    <w:rsid w:val="007B6BBE"/>
    <w:rsid w:val="007B78C8"/>
    <w:rsid w:val="007C05C1"/>
    <w:rsid w:val="007C05F9"/>
    <w:rsid w:val="007C3C4F"/>
    <w:rsid w:val="007C4C90"/>
    <w:rsid w:val="007C4EFB"/>
    <w:rsid w:val="007C5BB7"/>
    <w:rsid w:val="007C63AF"/>
    <w:rsid w:val="007C7F5D"/>
    <w:rsid w:val="007D04B5"/>
    <w:rsid w:val="007D192F"/>
    <w:rsid w:val="007D1D7B"/>
    <w:rsid w:val="007D22AA"/>
    <w:rsid w:val="007D230A"/>
    <w:rsid w:val="007D29EF"/>
    <w:rsid w:val="007D3B8A"/>
    <w:rsid w:val="007D3DFA"/>
    <w:rsid w:val="007D4FAD"/>
    <w:rsid w:val="007D5737"/>
    <w:rsid w:val="007D6A55"/>
    <w:rsid w:val="007D7A32"/>
    <w:rsid w:val="007E0129"/>
    <w:rsid w:val="007E0214"/>
    <w:rsid w:val="007E1AA2"/>
    <w:rsid w:val="007E1B8C"/>
    <w:rsid w:val="007E2092"/>
    <w:rsid w:val="007E21D1"/>
    <w:rsid w:val="007E3289"/>
    <w:rsid w:val="007E7156"/>
    <w:rsid w:val="007F117A"/>
    <w:rsid w:val="007F26B5"/>
    <w:rsid w:val="007F44D8"/>
    <w:rsid w:val="007F4572"/>
    <w:rsid w:val="007F59B2"/>
    <w:rsid w:val="007F5CB6"/>
    <w:rsid w:val="007F5E9A"/>
    <w:rsid w:val="007F75A9"/>
    <w:rsid w:val="008007F9"/>
    <w:rsid w:val="008036F6"/>
    <w:rsid w:val="008042D7"/>
    <w:rsid w:val="00806F32"/>
    <w:rsid w:val="00807036"/>
    <w:rsid w:val="0081195A"/>
    <w:rsid w:val="00812B92"/>
    <w:rsid w:val="00812E4B"/>
    <w:rsid w:val="00813D28"/>
    <w:rsid w:val="00814239"/>
    <w:rsid w:val="008142C0"/>
    <w:rsid w:val="008145BE"/>
    <w:rsid w:val="0081502B"/>
    <w:rsid w:val="00815B49"/>
    <w:rsid w:val="0081765B"/>
    <w:rsid w:val="00822667"/>
    <w:rsid w:val="00822EB7"/>
    <w:rsid w:val="008245D2"/>
    <w:rsid w:val="00825939"/>
    <w:rsid w:val="00825DAE"/>
    <w:rsid w:val="00825F87"/>
    <w:rsid w:val="00826170"/>
    <w:rsid w:val="008264FB"/>
    <w:rsid w:val="00826943"/>
    <w:rsid w:val="008274FE"/>
    <w:rsid w:val="00830F49"/>
    <w:rsid w:val="008344D1"/>
    <w:rsid w:val="0083501B"/>
    <w:rsid w:val="00837385"/>
    <w:rsid w:val="00837CE4"/>
    <w:rsid w:val="00837E1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05A5"/>
    <w:rsid w:val="00851B78"/>
    <w:rsid w:val="00852BAE"/>
    <w:rsid w:val="008536A2"/>
    <w:rsid w:val="00853A2C"/>
    <w:rsid w:val="00853CF2"/>
    <w:rsid w:val="00855D60"/>
    <w:rsid w:val="00856C83"/>
    <w:rsid w:val="00856ED0"/>
    <w:rsid w:val="00857B70"/>
    <w:rsid w:val="00857B90"/>
    <w:rsid w:val="00864408"/>
    <w:rsid w:val="00866EA9"/>
    <w:rsid w:val="00870291"/>
    <w:rsid w:val="00871D91"/>
    <w:rsid w:val="00871E81"/>
    <w:rsid w:val="00875F9B"/>
    <w:rsid w:val="00876E6D"/>
    <w:rsid w:val="0087726F"/>
    <w:rsid w:val="008805B7"/>
    <w:rsid w:val="008810F0"/>
    <w:rsid w:val="00881780"/>
    <w:rsid w:val="00881904"/>
    <w:rsid w:val="008821F3"/>
    <w:rsid w:val="0088350B"/>
    <w:rsid w:val="00883E10"/>
    <w:rsid w:val="0088713F"/>
    <w:rsid w:val="00887D36"/>
    <w:rsid w:val="00890021"/>
    <w:rsid w:val="00890F45"/>
    <w:rsid w:val="00892017"/>
    <w:rsid w:val="008923CC"/>
    <w:rsid w:val="00892A60"/>
    <w:rsid w:val="00897399"/>
    <w:rsid w:val="008A12D5"/>
    <w:rsid w:val="008A1A89"/>
    <w:rsid w:val="008A2E56"/>
    <w:rsid w:val="008A30B9"/>
    <w:rsid w:val="008A3467"/>
    <w:rsid w:val="008A3484"/>
    <w:rsid w:val="008A36F5"/>
    <w:rsid w:val="008A41C7"/>
    <w:rsid w:val="008A443F"/>
    <w:rsid w:val="008A4F6B"/>
    <w:rsid w:val="008A5A7A"/>
    <w:rsid w:val="008B2F75"/>
    <w:rsid w:val="008B3BAA"/>
    <w:rsid w:val="008B3C1C"/>
    <w:rsid w:val="008B51EC"/>
    <w:rsid w:val="008B7462"/>
    <w:rsid w:val="008B773D"/>
    <w:rsid w:val="008C013D"/>
    <w:rsid w:val="008C0CA9"/>
    <w:rsid w:val="008C1384"/>
    <w:rsid w:val="008C2BA1"/>
    <w:rsid w:val="008C6A7E"/>
    <w:rsid w:val="008C6F95"/>
    <w:rsid w:val="008C70C5"/>
    <w:rsid w:val="008D08A1"/>
    <w:rsid w:val="008D0EB1"/>
    <w:rsid w:val="008D1466"/>
    <w:rsid w:val="008D3E60"/>
    <w:rsid w:val="008D4DE4"/>
    <w:rsid w:val="008D549C"/>
    <w:rsid w:val="008D73B3"/>
    <w:rsid w:val="008D7479"/>
    <w:rsid w:val="008E1E6C"/>
    <w:rsid w:val="008E3350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5566"/>
    <w:rsid w:val="008F7C7F"/>
    <w:rsid w:val="00900997"/>
    <w:rsid w:val="009015D6"/>
    <w:rsid w:val="0090341E"/>
    <w:rsid w:val="00904589"/>
    <w:rsid w:val="00905F4A"/>
    <w:rsid w:val="00910B1F"/>
    <w:rsid w:val="00911000"/>
    <w:rsid w:val="00912A2D"/>
    <w:rsid w:val="0091678C"/>
    <w:rsid w:val="00916EC7"/>
    <w:rsid w:val="00917FDE"/>
    <w:rsid w:val="00920AA9"/>
    <w:rsid w:val="00922252"/>
    <w:rsid w:val="00922492"/>
    <w:rsid w:val="00922714"/>
    <w:rsid w:val="00925806"/>
    <w:rsid w:val="009259F5"/>
    <w:rsid w:val="009269C6"/>
    <w:rsid w:val="0092786F"/>
    <w:rsid w:val="00927CC3"/>
    <w:rsid w:val="00930D41"/>
    <w:rsid w:val="00931904"/>
    <w:rsid w:val="009324E3"/>
    <w:rsid w:val="00933802"/>
    <w:rsid w:val="00934B5C"/>
    <w:rsid w:val="00935F61"/>
    <w:rsid w:val="009360CB"/>
    <w:rsid w:val="00936463"/>
    <w:rsid w:val="00937983"/>
    <w:rsid w:val="00940162"/>
    <w:rsid w:val="00940CD5"/>
    <w:rsid w:val="00942640"/>
    <w:rsid w:val="00943835"/>
    <w:rsid w:val="0094412A"/>
    <w:rsid w:val="0094532E"/>
    <w:rsid w:val="009454AD"/>
    <w:rsid w:val="00946E8F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33DA"/>
    <w:rsid w:val="00965189"/>
    <w:rsid w:val="00966281"/>
    <w:rsid w:val="0096661D"/>
    <w:rsid w:val="009673DA"/>
    <w:rsid w:val="0096750A"/>
    <w:rsid w:val="00967C41"/>
    <w:rsid w:val="009704C3"/>
    <w:rsid w:val="00971EA4"/>
    <w:rsid w:val="00972514"/>
    <w:rsid w:val="00973E4F"/>
    <w:rsid w:val="00973FD8"/>
    <w:rsid w:val="009746D7"/>
    <w:rsid w:val="00975808"/>
    <w:rsid w:val="009760EA"/>
    <w:rsid w:val="009763C8"/>
    <w:rsid w:val="009764BA"/>
    <w:rsid w:val="009767A1"/>
    <w:rsid w:val="00976F76"/>
    <w:rsid w:val="009772F8"/>
    <w:rsid w:val="00977D52"/>
    <w:rsid w:val="009802B5"/>
    <w:rsid w:val="00980FF5"/>
    <w:rsid w:val="00981ECE"/>
    <w:rsid w:val="009832DC"/>
    <w:rsid w:val="00986AD2"/>
    <w:rsid w:val="009871C2"/>
    <w:rsid w:val="0098786F"/>
    <w:rsid w:val="009901C3"/>
    <w:rsid w:val="009913F2"/>
    <w:rsid w:val="00992C0C"/>
    <w:rsid w:val="009938BA"/>
    <w:rsid w:val="00993B69"/>
    <w:rsid w:val="0099523D"/>
    <w:rsid w:val="00996D2D"/>
    <w:rsid w:val="00996EBC"/>
    <w:rsid w:val="009A2265"/>
    <w:rsid w:val="009A31B5"/>
    <w:rsid w:val="009A5456"/>
    <w:rsid w:val="009A5D3D"/>
    <w:rsid w:val="009A75CF"/>
    <w:rsid w:val="009B052F"/>
    <w:rsid w:val="009B0911"/>
    <w:rsid w:val="009B09AB"/>
    <w:rsid w:val="009B1B87"/>
    <w:rsid w:val="009B1CE4"/>
    <w:rsid w:val="009B409E"/>
    <w:rsid w:val="009B6187"/>
    <w:rsid w:val="009C0CD7"/>
    <w:rsid w:val="009C191C"/>
    <w:rsid w:val="009C22DA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2413"/>
    <w:rsid w:val="009E4A37"/>
    <w:rsid w:val="009E5866"/>
    <w:rsid w:val="009E7A04"/>
    <w:rsid w:val="009F03EE"/>
    <w:rsid w:val="009F3242"/>
    <w:rsid w:val="009F37BB"/>
    <w:rsid w:val="009F398D"/>
    <w:rsid w:val="009F798C"/>
    <w:rsid w:val="00A00953"/>
    <w:rsid w:val="00A011FC"/>
    <w:rsid w:val="00A01753"/>
    <w:rsid w:val="00A03042"/>
    <w:rsid w:val="00A03492"/>
    <w:rsid w:val="00A04028"/>
    <w:rsid w:val="00A04D58"/>
    <w:rsid w:val="00A06B98"/>
    <w:rsid w:val="00A07963"/>
    <w:rsid w:val="00A07DCE"/>
    <w:rsid w:val="00A10C92"/>
    <w:rsid w:val="00A110DF"/>
    <w:rsid w:val="00A13084"/>
    <w:rsid w:val="00A13A09"/>
    <w:rsid w:val="00A15865"/>
    <w:rsid w:val="00A15B58"/>
    <w:rsid w:val="00A15F18"/>
    <w:rsid w:val="00A179C1"/>
    <w:rsid w:val="00A20916"/>
    <w:rsid w:val="00A20CB0"/>
    <w:rsid w:val="00A20DD7"/>
    <w:rsid w:val="00A23367"/>
    <w:rsid w:val="00A242FA"/>
    <w:rsid w:val="00A24F77"/>
    <w:rsid w:val="00A2536F"/>
    <w:rsid w:val="00A254FD"/>
    <w:rsid w:val="00A25F2B"/>
    <w:rsid w:val="00A3006C"/>
    <w:rsid w:val="00A30353"/>
    <w:rsid w:val="00A3116D"/>
    <w:rsid w:val="00A32859"/>
    <w:rsid w:val="00A347FE"/>
    <w:rsid w:val="00A354ED"/>
    <w:rsid w:val="00A370F2"/>
    <w:rsid w:val="00A373D6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0B5"/>
    <w:rsid w:val="00A476F7"/>
    <w:rsid w:val="00A47B70"/>
    <w:rsid w:val="00A5005B"/>
    <w:rsid w:val="00A50281"/>
    <w:rsid w:val="00A5225D"/>
    <w:rsid w:val="00A5255D"/>
    <w:rsid w:val="00A53F67"/>
    <w:rsid w:val="00A5427F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72B7"/>
    <w:rsid w:val="00A67EAA"/>
    <w:rsid w:val="00A70992"/>
    <w:rsid w:val="00A70F55"/>
    <w:rsid w:val="00A712EE"/>
    <w:rsid w:val="00A71F13"/>
    <w:rsid w:val="00A73068"/>
    <w:rsid w:val="00A73E46"/>
    <w:rsid w:val="00A74984"/>
    <w:rsid w:val="00A74D97"/>
    <w:rsid w:val="00A74ED4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B07"/>
    <w:rsid w:val="00AA3C41"/>
    <w:rsid w:val="00AA46B1"/>
    <w:rsid w:val="00AA4D2A"/>
    <w:rsid w:val="00AA4E40"/>
    <w:rsid w:val="00AA5706"/>
    <w:rsid w:val="00AA69C8"/>
    <w:rsid w:val="00AA6ECC"/>
    <w:rsid w:val="00AA7BDA"/>
    <w:rsid w:val="00AB0D16"/>
    <w:rsid w:val="00AB6C52"/>
    <w:rsid w:val="00AB78E0"/>
    <w:rsid w:val="00AB7EA0"/>
    <w:rsid w:val="00AC246B"/>
    <w:rsid w:val="00AC28B1"/>
    <w:rsid w:val="00AC29A3"/>
    <w:rsid w:val="00AC3880"/>
    <w:rsid w:val="00AC3B73"/>
    <w:rsid w:val="00AC3CB7"/>
    <w:rsid w:val="00AC4A56"/>
    <w:rsid w:val="00AC4FA2"/>
    <w:rsid w:val="00AC798D"/>
    <w:rsid w:val="00AD0958"/>
    <w:rsid w:val="00AD2A0F"/>
    <w:rsid w:val="00AD4419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1B1F"/>
    <w:rsid w:val="00B03113"/>
    <w:rsid w:val="00B03FEC"/>
    <w:rsid w:val="00B04AA9"/>
    <w:rsid w:val="00B053CD"/>
    <w:rsid w:val="00B06B61"/>
    <w:rsid w:val="00B06C4B"/>
    <w:rsid w:val="00B10457"/>
    <w:rsid w:val="00B105C4"/>
    <w:rsid w:val="00B11B1F"/>
    <w:rsid w:val="00B143CE"/>
    <w:rsid w:val="00B14DF0"/>
    <w:rsid w:val="00B16065"/>
    <w:rsid w:val="00B16C02"/>
    <w:rsid w:val="00B17E5E"/>
    <w:rsid w:val="00B20563"/>
    <w:rsid w:val="00B207DD"/>
    <w:rsid w:val="00B20899"/>
    <w:rsid w:val="00B23E4B"/>
    <w:rsid w:val="00B24585"/>
    <w:rsid w:val="00B24964"/>
    <w:rsid w:val="00B2627C"/>
    <w:rsid w:val="00B267C3"/>
    <w:rsid w:val="00B26A8D"/>
    <w:rsid w:val="00B27191"/>
    <w:rsid w:val="00B3078C"/>
    <w:rsid w:val="00B31A19"/>
    <w:rsid w:val="00B33331"/>
    <w:rsid w:val="00B34A43"/>
    <w:rsid w:val="00B36761"/>
    <w:rsid w:val="00B36916"/>
    <w:rsid w:val="00B37473"/>
    <w:rsid w:val="00B3790D"/>
    <w:rsid w:val="00B41FE5"/>
    <w:rsid w:val="00B42513"/>
    <w:rsid w:val="00B4543E"/>
    <w:rsid w:val="00B45FCA"/>
    <w:rsid w:val="00B476D7"/>
    <w:rsid w:val="00B47E68"/>
    <w:rsid w:val="00B50DA2"/>
    <w:rsid w:val="00B50F75"/>
    <w:rsid w:val="00B51C53"/>
    <w:rsid w:val="00B5267B"/>
    <w:rsid w:val="00B5441D"/>
    <w:rsid w:val="00B56DD8"/>
    <w:rsid w:val="00B57691"/>
    <w:rsid w:val="00B6022C"/>
    <w:rsid w:val="00B602D5"/>
    <w:rsid w:val="00B60D86"/>
    <w:rsid w:val="00B6221D"/>
    <w:rsid w:val="00B62FEA"/>
    <w:rsid w:val="00B63230"/>
    <w:rsid w:val="00B63D0A"/>
    <w:rsid w:val="00B64DDF"/>
    <w:rsid w:val="00B65455"/>
    <w:rsid w:val="00B65874"/>
    <w:rsid w:val="00B6651B"/>
    <w:rsid w:val="00B66A8A"/>
    <w:rsid w:val="00B71744"/>
    <w:rsid w:val="00B71B9D"/>
    <w:rsid w:val="00B720EA"/>
    <w:rsid w:val="00B72726"/>
    <w:rsid w:val="00B7370F"/>
    <w:rsid w:val="00B73824"/>
    <w:rsid w:val="00B74357"/>
    <w:rsid w:val="00B74447"/>
    <w:rsid w:val="00B75B34"/>
    <w:rsid w:val="00B7753C"/>
    <w:rsid w:val="00B805CB"/>
    <w:rsid w:val="00B81A37"/>
    <w:rsid w:val="00B84002"/>
    <w:rsid w:val="00B84FB0"/>
    <w:rsid w:val="00B85689"/>
    <w:rsid w:val="00B865F1"/>
    <w:rsid w:val="00B92350"/>
    <w:rsid w:val="00B92950"/>
    <w:rsid w:val="00B94E26"/>
    <w:rsid w:val="00B95058"/>
    <w:rsid w:val="00B95418"/>
    <w:rsid w:val="00B96D7A"/>
    <w:rsid w:val="00BA0146"/>
    <w:rsid w:val="00BA04EC"/>
    <w:rsid w:val="00BA2EAA"/>
    <w:rsid w:val="00BA385B"/>
    <w:rsid w:val="00BA3AC2"/>
    <w:rsid w:val="00BA7727"/>
    <w:rsid w:val="00BB135D"/>
    <w:rsid w:val="00BB17D8"/>
    <w:rsid w:val="00BB188E"/>
    <w:rsid w:val="00BB3AB7"/>
    <w:rsid w:val="00BC05E3"/>
    <w:rsid w:val="00BC1553"/>
    <w:rsid w:val="00BC1B96"/>
    <w:rsid w:val="00BC6918"/>
    <w:rsid w:val="00BD035B"/>
    <w:rsid w:val="00BD059D"/>
    <w:rsid w:val="00BD0E84"/>
    <w:rsid w:val="00BD1513"/>
    <w:rsid w:val="00BD31B5"/>
    <w:rsid w:val="00BD3941"/>
    <w:rsid w:val="00BD3FA3"/>
    <w:rsid w:val="00BD4479"/>
    <w:rsid w:val="00BD4B4E"/>
    <w:rsid w:val="00BD4C89"/>
    <w:rsid w:val="00BD55BF"/>
    <w:rsid w:val="00BD75E2"/>
    <w:rsid w:val="00BD7F33"/>
    <w:rsid w:val="00BE0505"/>
    <w:rsid w:val="00BE2E06"/>
    <w:rsid w:val="00BE5033"/>
    <w:rsid w:val="00BE585D"/>
    <w:rsid w:val="00BE6EB0"/>
    <w:rsid w:val="00BE7384"/>
    <w:rsid w:val="00BE77B1"/>
    <w:rsid w:val="00BE77E6"/>
    <w:rsid w:val="00BF00A8"/>
    <w:rsid w:val="00BF0639"/>
    <w:rsid w:val="00BF1076"/>
    <w:rsid w:val="00BF2670"/>
    <w:rsid w:val="00BF471D"/>
    <w:rsid w:val="00BF489B"/>
    <w:rsid w:val="00BF53EF"/>
    <w:rsid w:val="00BF5512"/>
    <w:rsid w:val="00BF7E27"/>
    <w:rsid w:val="00BF7E68"/>
    <w:rsid w:val="00C00298"/>
    <w:rsid w:val="00C00CE6"/>
    <w:rsid w:val="00C016CB"/>
    <w:rsid w:val="00C0293E"/>
    <w:rsid w:val="00C033A7"/>
    <w:rsid w:val="00C050CA"/>
    <w:rsid w:val="00C06498"/>
    <w:rsid w:val="00C064E5"/>
    <w:rsid w:val="00C11E2B"/>
    <w:rsid w:val="00C11EE6"/>
    <w:rsid w:val="00C133BF"/>
    <w:rsid w:val="00C133D7"/>
    <w:rsid w:val="00C13965"/>
    <w:rsid w:val="00C13CBA"/>
    <w:rsid w:val="00C13F30"/>
    <w:rsid w:val="00C13F87"/>
    <w:rsid w:val="00C15751"/>
    <w:rsid w:val="00C157FA"/>
    <w:rsid w:val="00C15F1B"/>
    <w:rsid w:val="00C16DDE"/>
    <w:rsid w:val="00C17046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5BB9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7C72"/>
    <w:rsid w:val="00C50BEA"/>
    <w:rsid w:val="00C5108F"/>
    <w:rsid w:val="00C5249C"/>
    <w:rsid w:val="00C53618"/>
    <w:rsid w:val="00C54043"/>
    <w:rsid w:val="00C547E4"/>
    <w:rsid w:val="00C567AD"/>
    <w:rsid w:val="00C570D3"/>
    <w:rsid w:val="00C570EF"/>
    <w:rsid w:val="00C5740C"/>
    <w:rsid w:val="00C6230E"/>
    <w:rsid w:val="00C635DE"/>
    <w:rsid w:val="00C635EC"/>
    <w:rsid w:val="00C63FDA"/>
    <w:rsid w:val="00C64B8D"/>
    <w:rsid w:val="00C652C7"/>
    <w:rsid w:val="00C65B6E"/>
    <w:rsid w:val="00C66486"/>
    <w:rsid w:val="00C67F8D"/>
    <w:rsid w:val="00C713C8"/>
    <w:rsid w:val="00C71A5D"/>
    <w:rsid w:val="00C71DB0"/>
    <w:rsid w:val="00C72F2C"/>
    <w:rsid w:val="00C74415"/>
    <w:rsid w:val="00C74D23"/>
    <w:rsid w:val="00C76406"/>
    <w:rsid w:val="00C77FD3"/>
    <w:rsid w:val="00C800B1"/>
    <w:rsid w:val="00C80AAB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875EC"/>
    <w:rsid w:val="00C90168"/>
    <w:rsid w:val="00C91ABA"/>
    <w:rsid w:val="00C939BD"/>
    <w:rsid w:val="00C94BA0"/>
    <w:rsid w:val="00C962A8"/>
    <w:rsid w:val="00CA1755"/>
    <w:rsid w:val="00CA199F"/>
    <w:rsid w:val="00CA19A2"/>
    <w:rsid w:val="00CA1E3E"/>
    <w:rsid w:val="00CA4B05"/>
    <w:rsid w:val="00CA4B7C"/>
    <w:rsid w:val="00CA55ED"/>
    <w:rsid w:val="00CA5978"/>
    <w:rsid w:val="00CA6453"/>
    <w:rsid w:val="00CA6A4F"/>
    <w:rsid w:val="00CA7267"/>
    <w:rsid w:val="00CB01BE"/>
    <w:rsid w:val="00CB2B0B"/>
    <w:rsid w:val="00CB3F07"/>
    <w:rsid w:val="00CB481F"/>
    <w:rsid w:val="00CB699C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2CF9"/>
    <w:rsid w:val="00CD3DB0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83B"/>
    <w:rsid w:val="00CF1A3B"/>
    <w:rsid w:val="00CF1EC2"/>
    <w:rsid w:val="00CF26B1"/>
    <w:rsid w:val="00CF3F65"/>
    <w:rsid w:val="00CF3F6D"/>
    <w:rsid w:val="00CF5F9E"/>
    <w:rsid w:val="00CF6EB9"/>
    <w:rsid w:val="00CF7D54"/>
    <w:rsid w:val="00D00F6B"/>
    <w:rsid w:val="00D01A25"/>
    <w:rsid w:val="00D03320"/>
    <w:rsid w:val="00D04D98"/>
    <w:rsid w:val="00D06A14"/>
    <w:rsid w:val="00D10333"/>
    <w:rsid w:val="00D1065D"/>
    <w:rsid w:val="00D11143"/>
    <w:rsid w:val="00D11D03"/>
    <w:rsid w:val="00D136A3"/>
    <w:rsid w:val="00D1441B"/>
    <w:rsid w:val="00D147E3"/>
    <w:rsid w:val="00D1576B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31AF"/>
    <w:rsid w:val="00D33F68"/>
    <w:rsid w:val="00D34229"/>
    <w:rsid w:val="00D35206"/>
    <w:rsid w:val="00D352A8"/>
    <w:rsid w:val="00D36D22"/>
    <w:rsid w:val="00D4069F"/>
    <w:rsid w:val="00D41D59"/>
    <w:rsid w:val="00D426A7"/>
    <w:rsid w:val="00D430E8"/>
    <w:rsid w:val="00D438AB"/>
    <w:rsid w:val="00D456C7"/>
    <w:rsid w:val="00D50160"/>
    <w:rsid w:val="00D51D65"/>
    <w:rsid w:val="00D52469"/>
    <w:rsid w:val="00D548FF"/>
    <w:rsid w:val="00D54CF6"/>
    <w:rsid w:val="00D56587"/>
    <w:rsid w:val="00D57FF9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C09"/>
    <w:rsid w:val="00D720B1"/>
    <w:rsid w:val="00D74A95"/>
    <w:rsid w:val="00D75FBB"/>
    <w:rsid w:val="00D7632B"/>
    <w:rsid w:val="00D76AFA"/>
    <w:rsid w:val="00D76B85"/>
    <w:rsid w:val="00D81012"/>
    <w:rsid w:val="00D81A35"/>
    <w:rsid w:val="00D81F3C"/>
    <w:rsid w:val="00D84CAC"/>
    <w:rsid w:val="00D8640C"/>
    <w:rsid w:val="00D93B12"/>
    <w:rsid w:val="00D945B0"/>
    <w:rsid w:val="00D960A4"/>
    <w:rsid w:val="00D97A6F"/>
    <w:rsid w:val="00DA0F2A"/>
    <w:rsid w:val="00DA264D"/>
    <w:rsid w:val="00DA2B03"/>
    <w:rsid w:val="00DA6B2A"/>
    <w:rsid w:val="00DA6DFC"/>
    <w:rsid w:val="00DA7745"/>
    <w:rsid w:val="00DB427D"/>
    <w:rsid w:val="00DB6839"/>
    <w:rsid w:val="00DB6DAF"/>
    <w:rsid w:val="00DC328B"/>
    <w:rsid w:val="00DC4258"/>
    <w:rsid w:val="00DC4D6D"/>
    <w:rsid w:val="00DC5C3C"/>
    <w:rsid w:val="00DC5DA6"/>
    <w:rsid w:val="00DC690E"/>
    <w:rsid w:val="00DD06E9"/>
    <w:rsid w:val="00DD3085"/>
    <w:rsid w:val="00DD5500"/>
    <w:rsid w:val="00DD6A49"/>
    <w:rsid w:val="00DD75AA"/>
    <w:rsid w:val="00DE06AB"/>
    <w:rsid w:val="00DE09EF"/>
    <w:rsid w:val="00DE33D7"/>
    <w:rsid w:val="00DE413D"/>
    <w:rsid w:val="00DE56D8"/>
    <w:rsid w:val="00DE62CC"/>
    <w:rsid w:val="00DE64F7"/>
    <w:rsid w:val="00DE7498"/>
    <w:rsid w:val="00DF1FF5"/>
    <w:rsid w:val="00DF2746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4F20"/>
    <w:rsid w:val="00E06910"/>
    <w:rsid w:val="00E10532"/>
    <w:rsid w:val="00E10A6A"/>
    <w:rsid w:val="00E10AA0"/>
    <w:rsid w:val="00E110FF"/>
    <w:rsid w:val="00E111FA"/>
    <w:rsid w:val="00E14314"/>
    <w:rsid w:val="00E16192"/>
    <w:rsid w:val="00E16BBC"/>
    <w:rsid w:val="00E17C8B"/>
    <w:rsid w:val="00E20DF6"/>
    <w:rsid w:val="00E22846"/>
    <w:rsid w:val="00E230C6"/>
    <w:rsid w:val="00E24046"/>
    <w:rsid w:val="00E24493"/>
    <w:rsid w:val="00E268B7"/>
    <w:rsid w:val="00E27154"/>
    <w:rsid w:val="00E306B6"/>
    <w:rsid w:val="00E30E5E"/>
    <w:rsid w:val="00E36FD0"/>
    <w:rsid w:val="00E37499"/>
    <w:rsid w:val="00E377C8"/>
    <w:rsid w:val="00E37EB8"/>
    <w:rsid w:val="00E37F83"/>
    <w:rsid w:val="00E43079"/>
    <w:rsid w:val="00E430D3"/>
    <w:rsid w:val="00E44A41"/>
    <w:rsid w:val="00E4587A"/>
    <w:rsid w:val="00E46146"/>
    <w:rsid w:val="00E461F6"/>
    <w:rsid w:val="00E5132A"/>
    <w:rsid w:val="00E5203E"/>
    <w:rsid w:val="00E5630E"/>
    <w:rsid w:val="00E571F3"/>
    <w:rsid w:val="00E57C9D"/>
    <w:rsid w:val="00E602B2"/>
    <w:rsid w:val="00E60FB4"/>
    <w:rsid w:val="00E649A8"/>
    <w:rsid w:val="00E64CE5"/>
    <w:rsid w:val="00E64E36"/>
    <w:rsid w:val="00E64F04"/>
    <w:rsid w:val="00E65386"/>
    <w:rsid w:val="00E663F6"/>
    <w:rsid w:val="00E66550"/>
    <w:rsid w:val="00E665B4"/>
    <w:rsid w:val="00E71F20"/>
    <w:rsid w:val="00E73846"/>
    <w:rsid w:val="00E73D75"/>
    <w:rsid w:val="00E74904"/>
    <w:rsid w:val="00E7592F"/>
    <w:rsid w:val="00E75BA3"/>
    <w:rsid w:val="00E7673F"/>
    <w:rsid w:val="00E81238"/>
    <w:rsid w:val="00E818C1"/>
    <w:rsid w:val="00E848EE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48D9"/>
    <w:rsid w:val="00EB7062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D1083"/>
    <w:rsid w:val="00ED1DED"/>
    <w:rsid w:val="00ED396E"/>
    <w:rsid w:val="00ED3C72"/>
    <w:rsid w:val="00ED41C1"/>
    <w:rsid w:val="00ED4FC2"/>
    <w:rsid w:val="00ED5689"/>
    <w:rsid w:val="00ED627F"/>
    <w:rsid w:val="00ED78D6"/>
    <w:rsid w:val="00EE0403"/>
    <w:rsid w:val="00EE0E7E"/>
    <w:rsid w:val="00EE4815"/>
    <w:rsid w:val="00EE5260"/>
    <w:rsid w:val="00EE718C"/>
    <w:rsid w:val="00EF04A2"/>
    <w:rsid w:val="00EF0526"/>
    <w:rsid w:val="00EF12EF"/>
    <w:rsid w:val="00EF28F9"/>
    <w:rsid w:val="00EF5010"/>
    <w:rsid w:val="00EF54F6"/>
    <w:rsid w:val="00EF5D9F"/>
    <w:rsid w:val="00EF78C2"/>
    <w:rsid w:val="00F00AAB"/>
    <w:rsid w:val="00F0171C"/>
    <w:rsid w:val="00F02C21"/>
    <w:rsid w:val="00F032B9"/>
    <w:rsid w:val="00F04FA9"/>
    <w:rsid w:val="00F067FD"/>
    <w:rsid w:val="00F11A60"/>
    <w:rsid w:val="00F1202E"/>
    <w:rsid w:val="00F14475"/>
    <w:rsid w:val="00F1467C"/>
    <w:rsid w:val="00F14F1D"/>
    <w:rsid w:val="00F15DA4"/>
    <w:rsid w:val="00F17326"/>
    <w:rsid w:val="00F17515"/>
    <w:rsid w:val="00F218C0"/>
    <w:rsid w:val="00F22112"/>
    <w:rsid w:val="00F222FE"/>
    <w:rsid w:val="00F22319"/>
    <w:rsid w:val="00F2234E"/>
    <w:rsid w:val="00F237A6"/>
    <w:rsid w:val="00F24733"/>
    <w:rsid w:val="00F26B25"/>
    <w:rsid w:val="00F27A82"/>
    <w:rsid w:val="00F27B1F"/>
    <w:rsid w:val="00F3035C"/>
    <w:rsid w:val="00F317A9"/>
    <w:rsid w:val="00F32C8D"/>
    <w:rsid w:val="00F3365C"/>
    <w:rsid w:val="00F412A0"/>
    <w:rsid w:val="00F415DD"/>
    <w:rsid w:val="00F42707"/>
    <w:rsid w:val="00F430D6"/>
    <w:rsid w:val="00F4360B"/>
    <w:rsid w:val="00F43A1B"/>
    <w:rsid w:val="00F43D97"/>
    <w:rsid w:val="00F448B6"/>
    <w:rsid w:val="00F45D2A"/>
    <w:rsid w:val="00F536C0"/>
    <w:rsid w:val="00F54E29"/>
    <w:rsid w:val="00F55163"/>
    <w:rsid w:val="00F55371"/>
    <w:rsid w:val="00F55832"/>
    <w:rsid w:val="00F56F2D"/>
    <w:rsid w:val="00F5745E"/>
    <w:rsid w:val="00F60878"/>
    <w:rsid w:val="00F61DF7"/>
    <w:rsid w:val="00F623A8"/>
    <w:rsid w:val="00F631B7"/>
    <w:rsid w:val="00F64D91"/>
    <w:rsid w:val="00F66203"/>
    <w:rsid w:val="00F66574"/>
    <w:rsid w:val="00F66E76"/>
    <w:rsid w:val="00F676E9"/>
    <w:rsid w:val="00F67969"/>
    <w:rsid w:val="00F70925"/>
    <w:rsid w:val="00F71CCE"/>
    <w:rsid w:val="00F7246E"/>
    <w:rsid w:val="00F72D4E"/>
    <w:rsid w:val="00F736D4"/>
    <w:rsid w:val="00F738FD"/>
    <w:rsid w:val="00F74178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242D"/>
    <w:rsid w:val="00F938AD"/>
    <w:rsid w:val="00F960E5"/>
    <w:rsid w:val="00F97C18"/>
    <w:rsid w:val="00FA032A"/>
    <w:rsid w:val="00FA0C44"/>
    <w:rsid w:val="00FA16E8"/>
    <w:rsid w:val="00FA1D60"/>
    <w:rsid w:val="00FA21BA"/>
    <w:rsid w:val="00FA5862"/>
    <w:rsid w:val="00FA58B3"/>
    <w:rsid w:val="00FA6841"/>
    <w:rsid w:val="00FA6DC8"/>
    <w:rsid w:val="00FA72EB"/>
    <w:rsid w:val="00FB089C"/>
    <w:rsid w:val="00FB0D83"/>
    <w:rsid w:val="00FB14EE"/>
    <w:rsid w:val="00FB380E"/>
    <w:rsid w:val="00FB3B87"/>
    <w:rsid w:val="00FB41F1"/>
    <w:rsid w:val="00FB64DC"/>
    <w:rsid w:val="00FB76CE"/>
    <w:rsid w:val="00FB77F2"/>
    <w:rsid w:val="00FC0054"/>
    <w:rsid w:val="00FC1844"/>
    <w:rsid w:val="00FC1AEA"/>
    <w:rsid w:val="00FC4C6B"/>
    <w:rsid w:val="00FC54A4"/>
    <w:rsid w:val="00FC6403"/>
    <w:rsid w:val="00FC642B"/>
    <w:rsid w:val="00FC7A58"/>
    <w:rsid w:val="00FD03E6"/>
    <w:rsid w:val="00FD1BAA"/>
    <w:rsid w:val="00FD289F"/>
    <w:rsid w:val="00FD2FCD"/>
    <w:rsid w:val="00FD3A41"/>
    <w:rsid w:val="00FD3FBF"/>
    <w:rsid w:val="00FD46A8"/>
    <w:rsid w:val="00FD4C58"/>
    <w:rsid w:val="00FE1315"/>
    <w:rsid w:val="00FE2E8D"/>
    <w:rsid w:val="00FF0D70"/>
    <w:rsid w:val="00FF10A3"/>
    <w:rsid w:val="00FF3BE8"/>
    <w:rsid w:val="00FF4B45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F19D-00D4-4F68-BC93-6C099B16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31</cp:revision>
  <cp:lastPrinted>2010-06-01T06:06:00Z</cp:lastPrinted>
  <dcterms:created xsi:type="dcterms:W3CDTF">2012-07-12T04:48:00Z</dcterms:created>
  <dcterms:modified xsi:type="dcterms:W3CDTF">2013-10-15T22:23:00Z</dcterms:modified>
</cp:coreProperties>
</file>