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32D6" w:rsidRPr="00EF68A3" w:rsidRDefault="008332D6" w:rsidP="008332D6">
      <w:pPr>
        <w:bidi w:val="0"/>
        <w:spacing w:after="200" w:line="276" w:lineRule="auto"/>
        <w:jc w:val="center"/>
        <w:rPr>
          <w:rFonts w:asciiTheme="majorBidi" w:hAnsiTheme="majorBidi"/>
          <w:sz w:val="36"/>
          <w:szCs w:val="36"/>
        </w:rPr>
      </w:pPr>
      <w:bookmarkStart w:id="0" w:name="_Toc263093675"/>
    </w:p>
    <w:p w:rsidR="008332D6" w:rsidRDefault="008332D6" w:rsidP="008332D6">
      <w:pPr>
        <w:bidi w:val="0"/>
        <w:spacing w:after="200" w:line="276" w:lineRule="auto"/>
        <w:jc w:val="center"/>
        <w:rPr>
          <w:rFonts w:asciiTheme="majorBidi" w:hAnsiTheme="majorBidi"/>
          <w:b/>
          <w:bCs/>
          <w:sz w:val="36"/>
          <w:szCs w:val="36"/>
        </w:rPr>
      </w:pPr>
    </w:p>
    <w:p w:rsidR="008332D6" w:rsidRDefault="008332D6" w:rsidP="008332D6">
      <w:pPr>
        <w:bidi w:val="0"/>
        <w:spacing w:after="200" w:line="276" w:lineRule="auto"/>
        <w:jc w:val="center"/>
        <w:rPr>
          <w:rFonts w:asciiTheme="majorBidi" w:hAnsiTheme="majorBidi"/>
          <w:b/>
          <w:bCs/>
          <w:sz w:val="36"/>
          <w:szCs w:val="36"/>
        </w:rPr>
      </w:pPr>
    </w:p>
    <w:p w:rsidR="008332D6" w:rsidRDefault="008332D6" w:rsidP="008332D6">
      <w:pPr>
        <w:bidi w:val="0"/>
        <w:spacing w:after="200" w:line="276" w:lineRule="auto"/>
        <w:jc w:val="center"/>
        <w:rPr>
          <w:rFonts w:asciiTheme="majorBidi" w:hAnsiTheme="majorBidi"/>
          <w:b/>
          <w:bCs/>
          <w:sz w:val="36"/>
          <w:szCs w:val="36"/>
        </w:rPr>
      </w:pPr>
    </w:p>
    <w:p w:rsidR="008332D6" w:rsidRDefault="008332D6" w:rsidP="008332D6">
      <w:pPr>
        <w:bidi w:val="0"/>
        <w:spacing w:after="200" w:line="276" w:lineRule="auto"/>
        <w:jc w:val="center"/>
        <w:rPr>
          <w:rFonts w:asciiTheme="majorBidi" w:hAnsiTheme="majorBidi"/>
          <w:b/>
          <w:bCs/>
          <w:sz w:val="36"/>
          <w:szCs w:val="36"/>
        </w:rPr>
      </w:pPr>
    </w:p>
    <w:p w:rsidR="008332D6" w:rsidRDefault="008332D6" w:rsidP="008332D6">
      <w:pPr>
        <w:bidi w:val="0"/>
        <w:spacing w:after="200" w:line="276" w:lineRule="auto"/>
        <w:jc w:val="center"/>
        <w:rPr>
          <w:rFonts w:asciiTheme="majorBidi" w:hAnsiTheme="majorBidi"/>
          <w:b/>
          <w:bCs/>
          <w:sz w:val="36"/>
          <w:szCs w:val="36"/>
        </w:rPr>
      </w:pPr>
    </w:p>
    <w:p w:rsidR="008332D6" w:rsidRDefault="008332D6" w:rsidP="008332D6">
      <w:pPr>
        <w:bidi w:val="0"/>
        <w:spacing w:after="200" w:line="276" w:lineRule="auto"/>
        <w:jc w:val="center"/>
        <w:rPr>
          <w:rFonts w:asciiTheme="majorBidi" w:hAnsiTheme="majorBidi"/>
          <w:b/>
          <w:bCs/>
          <w:sz w:val="36"/>
          <w:szCs w:val="36"/>
        </w:rPr>
      </w:pPr>
    </w:p>
    <w:p w:rsidR="008332D6" w:rsidRDefault="008332D6" w:rsidP="008332D6">
      <w:pPr>
        <w:bidi w:val="0"/>
        <w:spacing w:after="200" w:line="276" w:lineRule="auto"/>
        <w:jc w:val="center"/>
        <w:rPr>
          <w:rFonts w:asciiTheme="majorBidi" w:hAnsiTheme="majorBidi"/>
          <w:b/>
          <w:bCs/>
          <w:sz w:val="36"/>
          <w:szCs w:val="36"/>
        </w:rPr>
      </w:pPr>
    </w:p>
    <w:p w:rsidR="008332D6" w:rsidRDefault="008332D6" w:rsidP="008332D6">
      <w:pPr>
        <w:bidi w:val="0"/>
        <w:spacing w:after="200" w:line="276" w:lineRule="auto"/>
        <w:jc w:val="center"/>
        <w:rPr>
          <w:rFonts w:asciiTheme="majorBidi" w:hAnsiTheme="majorBidi"/>
          <w:b/>
          <w:bCs/>
          <w:sz w:val="36"/>
          <w:szCs w:val="36"/>
        </w:rPr>
      </w:pPr>
    </w:p>
    <w:p w:rsidR="008332D6" w:rsidRDefault="008332D6" w:rsidP="008332D6">
      <w:pPr>
        <w:bidi w:val="0"/>
        <w:spacing w:after="200" w:line="276" w:lineRule="auto"/>
        <w:jc w:val="center"/>
        <w:rPr>
          <w:rFonts w:asciiTheme="majorBidi" w:hAnsiTheme="majorBidi"/>
          <w:b/>
          <w:bCs/>
          <w:sz w:val="36"/>
          <w:szCs w:val="36"/>
        </w:rPr>
      </w:pPr>
    </w:p>
    <w:p w:rsidR="008332D6" w:rsidRPr="008332D6" w:rsidRDefault="008332D6" w:rsidP="00A2300F">
      <w:pPr>
        <w:bidi w:val="0"/>
        <w:spacing w:after="200" w:line="276" w:lineRule="auto"/>
        <w:jc w:val="center"/>
        <w:rPr>
          <w:rFonts w:asciiTheme="majorBidi" w:eastAsiaTheme="majorEastAsia" w:hAnsiTheme="majorBidi" w:cstheme="majorBidi"/>
          <w:b/>
          <w:bCs/>
          <w:sz w:val="36"/>
          <w:szCs w:val="36"/>
        </w:rPr>
      </w:pPr>
      <w:r w:rsidRPr="008332D6">
        <w:rPr>
          <w:rFonts w:asciiTheme="majorBidi" w:hAnsiTheme="majorBidi"/>
          <w:b/>
          <w:bCs/>
          <w:sz w:val="36"/>
          <w:szCs w:val="36"/>
        </w:rPr>
        <w:t xml:space="preserve">PART </w:t>
      </w:r>
      <w:r>
        <w:rPr>
          <w:rFonts w:asciiTheme="majorBidi" w:hAnsiTheme="majorBidi"/>
          <w:b/>
          <w:bCs/>
          <w:sz w:val="36"/>
          <w:szCs w:val="36"/>
        </w:rPr>
        <w:t>I</w:t>
      </w:r>
      <w:r w:rsidRPr="008332D6">
        <w:rPr>
          <w:rFonts w:asciiTheme="majorBidi" w:hAnsiTheme="majorBidi"/>
          <w:b/>
          <w:bCs/>
          <w:sz w:val="36"/>
          <w:szCs w:val="36"/>
        </w:rPr>
        <w:t xml:space="preserve"> – RESIDENTS</w:t>
      </w:r>
    </w:p>
    <w:p w:rsidR="008332D6" w:rsidRDefault="008332D6">
      <w:pPr>
        <w:bidi w:val="0"/>
        <w:spacing w:after="200" w:line="276" w:lineRule="auto"/>
        <w:rPr>
          <w:rFonts w:asciiTheme="majorBidi" w:eastAsiaTheme="majorEastAsia" w:hAnsiTheme="majorBidi" w:cstheme="majorBidi"/>
          <w:b/>
          <w:bCs/>
          <w:sz w:val="36"/>
          <w:szCs w:val="36"/>
        </w:rPr>
      </w:pPr>
      <w:r>
        <w:rPr>
          <w:rFonts w:asciiTheme="majorBidi" w:hAnsiTheme="majorBidi"/>
          <w:sz w:val="36"/>
          <w:szCs w:val="36"/>
        </w:rPr>
        <w:br w:type="page"/>
      </w:r>
    </w:p>
    <w:p w:rsidR="003E7C55" w:rsidRPr="005E209B" w:rsidRDefault="003E7C55" w:rsidP="008332D6">
      <w:pPr>
        <w:pStyle w:val="Heading1"/>
        <w:bidi w:val="0"/>
        <w:jc w:val="center"/>
        <w:rPr>
          <w:rFonts w:asciiTheme="majorBidi" w:hAnsiTheme="majorBidi"/>
          <w:noProof/>
          <w:color w:val="auto"/>
          <w:sz w:val="36"/>
          <w:szCs w:val="36"/>
        </w:rPr>
      </w:pPr>
      <w:r w:rsidRPr="005E209B">
        <w:rPr>
          <w:rFonts w:asciiTheme="majorBidi" w:hAnsiTheme="majorBidi"/>
          <w:color w:val="auto"/>
          <w:sz w:val="36"/>
          <w:szCs w:val="36"/>
        </w:rPr>
        <w:lastRenderedPageBreak/>
        <w:t>1. RESIDENTS</w:t>
      </w:r>
      <w:bookmarkEnd w:id="0"/>
    </w:p>
    <w:p w:rsidR="003E7C55" w:rsidRPr="00FF61F1" w:rsidRDefault="002A6565" w:rsidP="003E7C55">
      <w:pPr>
        <w:bidi w:val="0"/>
        <w:rPr>
          <w:noProof/>
        </w:rPr>
      </w:pPr>
      <w:r>
        <w:rPr>
          <w:noProof/>
          <w:lang w:eastAsia="en-US" w:bidi="ar-SA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4.05pt;margin-top:13.65pt;width:480pt;height:20.1pt;z-index:251661312" fillcolor="#95b3d7 [1940]" strokecolor="#95b3d7 [1940]" strokeweight="1pt">
            <v:fill color2="#dbe5f1 [660]" angle="-45" focusposition="1" focussize="" focus="-50%" type="gradient"/>
            <v:shadow on="t" type="perspective" color="#243f60 [1604]" opacity=".5" offset="1pt" offset2="-3pt"/>
            <v:textbox style="mso-next-textbox:#_x0000_s1036">
              <w:txbxContent>
                <w:p w:rsidR="00E03600" w:rsidRPr="00E817B5" w:rsidRDefault="00E03600" w:rsidP="003E7C55">
                  <w:pPr>
                    <w:bidi w:val="0"/>
                    <w:jc w:val="center"/>
                    <w:rPr>
                      <w:b/>
                      <w:bCs/>
                      <w:i/>
                      <w:iCs/>
                      <w:color w:val="002060"/>
                    </w:rPr>
                  </w:pPr>
                  <w:r w:rsidRPr="00E817B5">
                    <w:rPr>
                      <w:rFonts w:cs="Simplified Arabic"/>
                      <w:b/>
                      <w:bCs/>
                      <w:i/>
                      <w:iCs/>
                      <w:color w:val="002060"/>
                      <w:sz w:val="20"/>
                      <w:szCs w:val="20"/>
                      <w:lang w:val="en-GB"/>
                    </w:rPr>
                    <w:t>Residents in Lebanon include vital statistics, work permits given to foreigners, and prisoners in Lebanon</w:t>
                  </w:r>
                </w:p>
              </w:txbxContent>
            </v:textbox>
            <w10:wrap anchorx="page"/>
          </v:shape>
        </w:pict>
      </w:r>
    </w:p>
    <w:p w:rsidR="003E7C55" w:rsidRPr="00FF61F1" w:rsidRDefault="003E7C55" w:rsidP="003E7C55">
      <w:pPr>
        <w:bidi w:val="0"/>
        <w:jc w:val="center"/>
        <w:rPr>
          <w:b/>
          <w:bCs/>
          <w:noProof/>
          <w:sz w:val="10"/>
          <w:szCs w:val="10"/>
        </w:rPr>
      </w:pPr>
    </w:p>
    <w:p w:rsidR="003E7C55" w:rsidRPr="00FF61F1" w:rsidRDefault="003E7C55" w:rsidP="003E7C55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3E7C55" w:rsidRPr="00FF61F1" w:rsidRDefault="003E7C55" w:rsidP="003E7C55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3E7C55" w:rsidRPr="00FF61F1" w:rsidRDefault="003E7C55" w:rsidP="003E7C55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  <w:bookmarkStart w:id="1" w:name="_Toc263093676"/>
      <w:r w:rsidRPr="00FF61F1">
        <w:rPr>
          <w:b/>
          <w:bCs/>
          <w:noProof/>
          <w:sz w:val="26"/>
          <w:szCs w:val="26"/>
        </w:rPr>
        <w:t>Vital statistics - Births</w:t>
      </w:r>
      <w:bookmarkEnd w:id="1"/>
    </w:p>
    <w:p w:rsidR="003E7C55" w:rsidRPr="00FF61F1" w:rsidRDefault="003E7C55" w:rsidP="003E7C55">
      <w:pPr>
        <w:bidi w:val="0"/>
        <w:spacing w:line="120" w:lineRule="auto"/>
        <w:jc w:val="both"/>
        <w:rPr>
          <w:rFonts w:cs="Simplified Arabic"/>
          <w:sz w:val="22"/>
          <w:szCs w:val="22"/>
        </w:rPr>
      </w:pPr>
    </w:p>
    <w:p w:rsidR="003E7C55" w:rsidRPr="00FF61F1" w:rsidRDefault="002A6565" w:rsidP="003E7C55">
      <w:pPr>
        <w:bidi w:val="0"/>
        <w:spacing w:line="120" w:lineRule="auto"/>
        <w:jc w:val="both"/>
        <w:rPr>
          <w:rFonts w:cs="Simplified Arabic"/>
          <w:sz w:val="22"/>
          <w:szCs w:val="22"/>
        </w:rPr>
      </w:pPr>
      <w:r>
        <w:rPr>
          <w:rFonts w:cs="Simplified Arabic"/>
          <w:noProof/>
          <w:sz w:val="22"/>
          <w:szCs w:val="22"/>
          <w:lang w:eastAsia="en-US" w:bidi="ar-SA"/>
        </w:rPr>
        <w:pict>
          <v:shape id="_x0000_s1026" type="#_x0000_t202" style="position:absolute;left:0;text-align:left;margin-left:196.2pt;margin-top:1.2pt;width:287.25pt;height:370.6pt;z-index:251651072" filled="f" stroked="f" strokeweight=".25pt">
            <v:fill rotate="t"/>
            <v:shadow color="#7f7f7f" opacity=".5" offset="-6pt,-6pt"/>
            <v:textbox style="mso-next-textbox:#_x0000_s1026" inset="0,0,0,0">
              <w:txbxContent>
                <w:p w:rsidR="00E03600" w:rsidRPr="006E1E77" w:rsidRDefault="00E03600" w:rsidP="003E7C55">
                  <w:pPr>
                    <w:bidi w:val="0"/>
                    <w:jc w:val="center"/>
                    <w:rPr>
                      <w:b/>
                      <w:bCs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noProof/>
                      <w:sz w:val="20"/>
                      <w:szCs w:val="20"/>
                      <w:lang w:eastAsia="en-US" w:bidi="ar-SA"/>
                    </w:rPr>
                    <w:drawing>
                      <wp:inline distT="0" distB="0" distL="0" distR="0">
                        <wp:extent cx="3214849" cy="4544704"/>
                        <wp:effectExtent l="19050" t="0" r="4601" b="0"/>
                        <wp:docPr id="1" name="Picture 7" descr="C:\Documents and Settings\Administrator\Desktop\Ghalia Hamamy\CAS\CAS pour week-end\SMB 2010\Yearbook 2010\Published maps\Residents_Vital Stats\Vital_Births_2010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Documents and Settings\Administrator\Desktop\Ghalia Hamamy\CAS\CAS pour week-end\SMB 2010\Yearbook 2010\Published maps\Residents_Vital Stats\Vital_Births_2010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16444" cy="45469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03600" w:rsidRPr="00C2588A" w:rsidRDefault="00E03600" w:rsidP="003E7C55">
                  <w:pPr>
                    <w:bidi w:val="0"/>
                    <w:jc w:val="center"/>
                    <w:rPr>
                      <w:b/>
                      <w:bCs/>
                      <w:sz w:val="20"/>
                      <w:szCs w:val="20"/>
                    </w:rPr>
                  </w:pPr>
                </w:p>
              </w:txbxContent>
            </v:textbox>
            <w10:wrap type="square" anchorx="page"/>
          </v:shape>
        </w:pict>
      </w: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8B4B4E" w:rsidRDefault="008B4B4E" w:rsidP="003E7C55">
      <w:pPr>
        <w:bidi w:val="0"/>
        <w:jc w:val="both"/>
        <w:rPr>
          <w:rFonts w:cs="Simplified Arabic"/>
          <w:sz w:val="22"/>
          <w:szCs w:val="22"/>
        </w:rPr>
      </w:pPr>
    </w:p>
    <w:p w:rsidR="008B4B4E" w:rsidRDefault="008B4B4E" w:rsidP="008B4B4E">
      <w:pPr>
        <w:bidi w:val="0"/>
        <w:jc w:val="both"/>
        <w:rPr>
          <w:rFonts w:cs="Simplified Arabic"/>
          <w:sz w:val="22"/>
          <w:szCs w:val="22"/>
        </w:rPr>
      </w:pPr>
    </w:p>
    <w:p w:rsidR="00F9060E" w:rsidRDefault="00F9060E" w:rsidP="00102EEF">
      <w:pPr>
        <w:bidi w:val="0"/>
        <w:jc w:val="both"/>
        <w:rPr>
          <w:rFonts w:cs="Simplified Arabic"/>
          <w:sz w:val="22"/>
          <w:szCs w:val="22"/>
        </w:rPr>
      </w:pPr>
    </w:p>
    <w:p w:rsidR="00517EF2" w:rsidRDefault="00517EF2" w:rsidP="00BA3228">
      <w:p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sz w:val="22"/>
          <w:szCs w:val="22"/>
        </w:rPr>
        <w:t xml:space="preserve">Over the </w:t>
      </w:r>
      <w:r w:rsidR="00BA3228">
        <w:rPr>
          <w:rFonts w:cs="Simplified Arabic"/>
          <w:sz w:val="22"/>
          <w:szCs w:val="22"/>
        </w:rPr>
        <w:t>95</w:t>
      </w:r>
      <w:r w:rsidR="003E7C55" w:rsidRPr="00FF61F1">
        <w:rPr>
          <w:rFonts w:cs="Simplified Arabic"/>
          <w:sz w:val="22"/>
          <w:szCs w:val="22"/>
        </w:rPr>
        <w:t>,</w:t>
      </w:r>
      <w:r w:rsidR="00BA3228">
        <w:rPr>
          <w:rFonts w:cs="Simplified Arabic"/>
          <w:sz w:val="22"/>
          <w:szCs w:val="22"/>
        </w:rPr>
        <w:t>218</w:t>
      </w:r>
      <w:r w:rsidR="003E7C55" w:rsidRPr="00FF61F1">
        <w:rPr>
          <w:rFonts w:cs="Simplified Arabic"/>
          <w:sz w:val="22"/>
          <w:szCs w:val="22"/>
        </w:rPr>
        <w:t xml:space="preserve"> births in </w:t>
      </w:r>
      <w:r w:rsidR="00BA3228">
        <w:rPr>
          <w:rFonts w:cs="Simplified Arabic"/>
          <w:sz w:val="22"/>
          <w:szCs w:val="22"/>
        </w:rPr>
        <w:t>2010</w:t>
      </w:r>
      <w:r>
        <w:rPr>
          <w:rFonts w:cs="Simplified Arabic"/>
          <w:sz w:val="22"/>
          <w:szCs w:val="22"/>
        </w:rPr>
        <w:t>:</w:t>
      </w:r>
    </w:p>
    <w:p w:rsidR="00517EF2" w:rsidRDefault="009D3853" w:rsidP="00BA3228">
      <w:pPr>
        <w:pStyle w:val="ListParagraph"/>
        <w:numPr>
          <w:ilvl w:val="0"/>
          <w:numId w:val="1"/>
        </w:num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sz w:val="22"/>
          <w:szCs w:val="22"/>
        </w:rPr>
        <w:t>Females</w:t>
      </w:r>
      <w:r w:rsidR="00517EF2">
        <w:rPr>
          <w:rFonts w:cs="Simplified Arabic"/>
          <w:sz w:val="22"/>
          <w:szCs w:val="22"/>
        </w:rPr>
        <w:t xml:space="preserve">: </w:t>
      </w:r>
      <w:r>
        <w:rPr>
          <w:rFonts w:cs="Simplified Arabic"/>
          <w:sz w:val="22"/>
          <w:szCs w:val="22"/>
        </w:rPr>
        <w:t>49</w:t>
      </w:r>
      <w:r w:rsidR="003E7C55" w:rsidRPr="00517EF2">
        <w:rPr>
          <w:rFonts w:cs="Simplified Arabic"/>
          <w:sz w:val="22"/>
          <w:szCs w:val="22"/>
        </w:rPr>
        <w:t>.</w:t>
      </w:r>
      <w:r w:rsidR="00BA3228">
        <w:rPr>
          <w:rFonts w:cs="Simplified Arabic"/>
          <w:sz w:val="22"/>
          <w:szCs w:val="22"/>
        </w:rPr>
        <w:t>2</w:t>
      </w:r>
      <w:r w:rsidR="003E7C55" w:rsidRPr="00517EF2">
        <w:rPr>
          <w:rFonts w:cs="Simplified Arabic"/>
          <w:sz w:val="22"/>
          <w:szCs w:val="22"/>
        </w:rPr>
        <w:t xml:space="preserve">% </w:t>
      </w:r>
      <w:r w:rsidR="00517EF2">
        <w:rPr>
          <w:rFonts w:cs="Simplified Arabic"/>
          <w:sz w:val="22"/>
          <w:szCs w:val="22"/>
        </w:rPr>
        <w:t>of all births</w:t>
      </w:r>
      <w:r w:rsidR="001A02DF">
        <w:rPr>
          <w:rFonts w:cs="Simplified Arabic"/>
          <w:sz w:val="22"/>
          <w:szCs w:val="22"/>
        </w:rPr>
        <w:t>.</w:t>
      </w:r>
    </w:p>
    <w:p w:rsidR="003E7C55" w:rsidRDefault="002934F9" w:rsidP="00BA3228">
      <w:pPr>
        <w:pStyle w:val="ListParagraph"/>
        <w:numPr>
          <w:ilvl w:val="0"/>
          <w:numId w:val="1"/>
        </w:num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sz w:val="22"/>
          <w:szCs w:val="22"/>
        </w:rPr>
        <w:t xml:space="preserve">Peak month: </w:t>
      </w:r>
      <w:r w:rsidR="00BA3228">
        <w:rPr>
          <w:rFonts w:cs="Simplified Arabic"/>
          <w:sz w:val="22"/>
          <w:szCs w:val="22"/>
        </w:rPr>
        <w:t>July</w:t>
      </w:r>
      <w:r w:rsidR="00517EF2">
        <w:rPr>
          <w:rFonts w:cs="Simplified Arabic"/>
          <w:sz w:val="22"/>
          <w:szCs w:val="22"/>
        </w:rPr>
        <w:t xml:space="preserve"> </w:t>
      </w:r>
      <w:r>
        <w:rPr>
          <w:rFonts w:cs="Simplified Arabic"/>
          <w:sz w:val="22"/>
          <w:szCs w:val="22"/>
        </w:rPr>
        <w:t>(</w:t>
      </w:r>
      <w:r w:rsidR="003E7C55" w:rsidRPr="00517EF2">
        <w:rPr>
          <w:rFonts w:cs="Simplified Arabic"/>
          <w:sz w:val="22"/>
          <w:szCs w:val="22"/>
        </w:rPr>
        <w:t>9.</w:t>
      </w:r>
      <w:r w:rsidR="00BA3228">
        <w:rPr>
          <w:rFonts w:cs="Simplified Arabic"/>
          <w:sz w:val="22"/>
          <w:szCs w:val="22"/>
        </w:rPr>
        <w:t>5</w:t>
      </w:r>
      <w:r w:rsidR="00517EF2">
        <w:rPr>
          <w:rFonts w:cs="Simplified Arabic"/>
          <w:sz w:val="22"/>
          <w:szCs w:val="22"/>
        </w:rPr>
        <w:t>%</w:t>
      </w:r>
      <w:r>
        <w:rPr>
          <w:rFonts w:cs="Simplified Arabic"/>
          <w:sz w:val="22"/>
          <w:szCs w:val="22"/>
        </w:rPr>
        <w:t>)</w:t>
      </w:r>
      <w:r w:rsidR="001A02DF">
        <w:rPr>
          <w:rFonts w:cs="Simplified Arabic"/>
          <w:sz w:val="22"/>
          <w:szCs w:val="22"/>
        </w:rPr>
        <w:t>.</w:t>
      </w:r>
    </w:p>
    <w:p w:rsidR="00517EF2" w:rsidRPr="00517EF2" w:rsidRDefault="002934F9" w:rsidP="00BA3228">
      <w:pPr>
        <w:pStyle w:val="ListParagraph"/>
        <w:numPr>
          <w:ilvl w:val="0"/>
          <w:numId w:val="1"/>
        </w:num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sz w:val="22"/>
          <w:szCs w:val="22"/>
        </w:rPr>
        <w:t xml:space="preserve">Peak Mohafazat: </w:t>
      </w:r>
      <w:r w:rsidR="00517EF2">
        <w:rPr>
          <w:rFonts w:cs="Simplified Arabic"/>
          <w:sz w:val="22"/>
          <w:szCs w:val="22"/>
        </w:rPr>
        <w:t>North Lebanon</w:t>
      </w:r>
      <w:r>
        <w:rPr>
          <w:rFonts w:cs="Simplified Arabic"/>
          <w:sz w:val="22"/>
          <w:szCs w:val="22"/>
        </w:rPr>
        <w:t xml:space="preserve"> (</w:t>
      </w:r>
      <w:r w:rsidR="00517EF2">
        <w:rPr>
          <w:rFonts w:cs="Simplified Arabic"/>
          <w:sz w:val="22"/>
          <w:szCs w:val="22"/>
        </w:rPr>
        <w:t>2</w:t>
      </w:r>
      <w:r w:rsidR="00BA3228">
        <w:rPr>
          <w:rFonts w:cs="Simplified Arabic"/>
          <w:sz w:val="22"/>
          <w:szCs w:val="22"/>
        </w:rPr>
        <w:t>7</w:t>
      </w:r>
      <w:r w:rsidR="00517EF2">
        <w:rPr>
          <w:rFonts w:cs="Simplified Arabic"/>
          <w:sz w:val="22"/>
          <w:szCs w:val="22"/>
        </w:rPr>
        <w:t>.</w:t>
      </w:r>
      <w:r w:rsidR="00BA3228">
        <w:rPr>
          <w:rFonts w:cs="Simplified Arabic"/>
          <w:sz w:val="22"/>
          <w:szCs w:val="22"/>
        </w:rPr>
        <w:t>0</w:t>
      </w:r>
      <w:r w:rsidR="00517EF2">
        <w:rPr>
          <w:rFonts w:cs="Simplified Arabic"/>
          <w:sz w:val="22"/>
          <w:szCs w:val="22"/>
        </w:rPr>
        <w:t>%</w:t>
      </w:r>
      <w:r>
        <w:rPr>
          <w:rFonts w:cs="Simplified Arabic"/>
          <w:sz w:val="22"/>
          <w:szCs w:val="22"/>
        </w:rPr>
        <w:t>)</w:t>
      </w:r>
      <w:r w:rsidR="001A02DF">
        <w:rPr>
          <w:rFonts w:cs="Simplified Arabic"/>
          <w:sz w:val="22"/>
          <w:szCs w:val="22"/>
        </w:rPr>
        <w:t>.</w:t>
      </w:r>
    </w:p>
    <w:p w:rsidR="003E7C55" w:rsidRPr="00FF61F1" w:rsidRDefault="003E7C55" w:rsidP="00102EEF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2A6565" w:rsidP="003E7C55">
      <w:pPr>
        <w:bidi w:val="0"/>
        <w:jc w:val="both"/>
        <w:rPr>
          <w:rFonts w:cs="Simplified Arabic"/>
          <w:sz w:val="22"/>
          <w:szCs w:val="22"/>
        </w:rPr>
      </w:pPr>
      <w:r w:rsidRPr="002A6565">
        <w:rPr>
          <w:noProof/>
          <w:lang w:eastAsia="en-US" w:bidi="ar-SA"/>
        </w:rPr>
        <w:pict>
          <v:shape id="_x0000_s1035" type="#_x0000_t202" style="position:absolute;left:0;text-align:left;margin-left:26.6pt;margin-top:8.4pt;width:146.2pt;height:71.25pt;z-index:251660288" fillcolor="#95b3d7 [1940]" strokecolor="#95b3d7 [1940]" strokeweight="1pt">
            <v:fill color2="#dbe5f1 [660]" angle="-45" focusposition="1" focussize="" focus="-50%" type="gradient"/>
            <v:shadow on="t" type="perspective" color="#243f60 [1604]" opacity=".5" offset="1pt" offset2="-3pt"/>
            <v:textbox>
              <w:txbxContent>
                <w:p w:rsidR="00E03600" w:rsidRPr="003E3EB4" w:rsidRDefault="00E03600" w:rsidP="008B4B4E">
                  <w:pPr>
                    <w:bidi w:val="0"/>
                    <w:jc w:val="center"/>
                    <w:rPr>
                      <w:rFonts w:asciiTheme="majorBidi" w:hAnsiTheme="majorBidi" w:cstheme="majorBidi"/>
                      <w:b/>
                      <w:bCs/>
                      <w:i/>
                      <w:iCs/>
                      <w:color w:val="002060"/>
                      <w:sz w:val="10"/>
                      <w:szCs w:val="10"/>
                      <w:lang w:val="en-GB"/>
                    </w:rPr>
                  </w:pPr>
                </w:p>
                <w:p w:rsidR="00E03600" w:rsidRPr="00325FCA" w:rsidRDefault="00E03600" w:rsidP="003E3EB4">
                  <w:pPr>
                    <w:bidi w:val="0"/>
                    <w:jc w:val="center"/>
                    <w:rPr>
                      <w:rFonts w:asciiTheme="majorBidi" w:hAnsiTheme="majorBidi" w:cstheme="majorBidi"/>
                      <w:b/>
                      <w:bCs/>
                      <w:i/>
                      <w:iCs/>
                      <w:color w:val="002060"/>
                      <w:sz w:val="22"/>
                      <w:szCs w:val="22"/>
                      <w:lang w:val="en-GB"/>
                    </w:rPr>
                  </w:pPr>
                  <w:r w:rsidRPr="00325FCA">
                    <w:rPr>
                      <w:rFonts w:asciiTheme="majorBidi" w:hAnsiTheme="majorBidi" w:cstheme="majorBidi"/>
                      <w:b/>
                      <w:bCs/>
                      <w:i/>
                      <w:iCs/>
                      <w:color w:val="002060"/>
                      <w:sz w:val="22"/>
                      <w:szCs w:val="22"/>
                      <w:lang w:val="en-GB"/>
                    </w:rPr>
                    <w:t>3,759,137 residents lived in Lebanon in 2007 in 888,814 primary residences. 50.6% of the residents are females.</w:t>
                  </w:r>
                </w:p>
                <w:p w:rsidR="00E03600" w:rsidRPr="00325FCA" w:rsidRDefault="00E03600" w:rsidP="003E7C55">
                  <w:pPr>
                    <w:jc w:val="center"/>
                    <w:rPr>
                      <w:rFonts w:asciiTheme="majorBidi" w:hAnsiTheme="majorBidi" w:cstheme="majorBidi"/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</w:pPr>
                </w:p>
              </w:txbxContent>
            </v:textbox>
            <w10:wrap anchorx="page"/>
          </v:shape>
        </w:pict>
      </w: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517EF2" w:rsidRDefault="00517EF2" w:rsidP="00517EF2">
      <w:pPr>
        <w:bidi w:val="0"/>
        <w:jc w:val="both"/>
        <w:rPr>
          <w:rFonts w:cs="Simplified Arabic"/>
          <w:sz w:val="22"/>
          <w:szCs w:val="22"/>
        </w:rPr>
      </w:pPr>
    </w:p>
    <w:p w:rsidR="0070134A" w:rsidRDefault="002A6565" w:rsidP="0070134A">
      <w:p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noProof/>
          <w:sz w:val="22"/>
          <w:szCs w:val="22"/>
          <w:lang w:eastAsia="en-US" w:bidi="ar-SA"/>
        </w:rPr>
        <w:pict>
          <v:shape id="_x0000_s1028" type="#_x0000_t202" style="position:absolute;left:0;text-align:left;margin-left:4.05pt;margin-top:27.5pt;width:480pt;height:246.05pt;z-index:251652096" fillcolor="white [3212]" strokecolor="#002060" strokeweight=".25pt">
            <v:fill color2="fill lighten(0)" rotate="t" angle="-135" method="linear sigma" focus="100%" type="gradient"/>
            <v:shadow on="t" color="#7f7f7f" opacity=".5" offset="-6pt,-6pt"/>
            <v:textbox style="mso-next-textbox:#_x0000_s1028" inset="0,0,0,0">
              <w:txbxContent>
                <w:p w:rsidR="00E03600" w:rsidRDefault="00E03600" w:rsidP="003E7C55">
                  <w:pPr>
                    <w:bidi w:val="0"/>
                    <w:jc w:val="center"/>
                    <w:rPr>
                      <w:b/>
                      <w:bCs/>
                      <w:i/>
                      <w:iCs/>
                      <w:sz w:val="10"/>
                      <w:szCs w:val="10"/>
                    </w:rPr>
                  </w:pPr>
                </w:p>
                <w:p w:rsidR="00E03600" w:rsidRPr="00C75F47" w:rsidRDefault="00E03600" w:rsidP="00E03600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</w:rPr>
                  </w:pP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Graph 1.1 – Births by Mohafazat. 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Per cent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 in 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2010</w:t>
                  </w:r>
                </w:p>
                <w:p w:rsidR="00E03600" w:rsidRPr="006E1E77" w:rsidRDefault="00E03600" w:rsidP="003E7C55">
                  <w:pPr>
                    <w:bidi w:val="0"/>
                    <w:jc w:val="center"/>
                    <w:rPr>
                      <w:b/>
                      <w:bCs/>
                      <w:sz w:val="20"/>
                      <w:szCs w:val="20"/>
                    </w:rPr>
                  </w:pPr>
                  <w:r w:rsidRPr="00A76DEE">
                    <w:rPr>
                      <w:b/>
                      <w:bCs/>
                      <w:sz w:val="20"/>
                      <w:szCs w:val="20"/>
                    </w:rPr>
                    <w:object w:dxaOrig="7953" w:dyaOrig="4732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343.15pt;height:204.3pt" o:ole="">
                        <v:imagedata r:id="rId9" o:title=""/>
                      </v:shape>
                      <o:OLEObject Type="Embed" ProgID="Excel.Sheet.8" ShapeID="_x0000_i1025" DrawAspect="Content" ObjectID="_1442933956" r:id="rId10"/>
                    </w:object>
                  </w:r>
                </w:p>
                <w:p w:rsidR="00E03600" w:rsidRPr="00050507" w:rsidRDefault="00E03600" w:rsidP="003E7C55">
                  <w:pPr>
                    <w:bidi w:val="0"/>
                    <w:jc w:val="center"/>
                    <w:rPr>
                      <w:i/>
                      <w:iCs/>
                      <w:sz w:val="10"/>
                      <w:szCs w:val="10"/>
                    </w:rPr>
                  </w:pPr>
                </w:p>
                <w:p w:rsidR="00E03600" w:rsidRPr="00204B4A" w:rsidRDefault="00E03600" w:rsidP="00BA3228">
                  <w:pPr>
                    <w:bidi w:val="0"/>
                    <w:jc w:val="center"/>
                    <w:rPr>
                      <w:i/>
                      <w:iCs/>
                      <w:color w:val="002060"/>
                      <w:sz w:val="16"/>
                      <w:szCs w:val="16"/>
                    </w:rPr>
                  </w:pPr>
                  <w:r w:rsidRPr="00204B4A">
                    <w:rPr>
                      <w:i/>
                      <w:iCs/>
                      <w:color w:val="002060"/>
                      <w:sz w:val="16"/>
                      <w:szCs w:val="16"/>
                    </w:rPr>
                    <w:t>Graph made by CAS based on Ministry of Interior data (2010)</w:t>
                  </w:r>
                </w:p>
              </w:txbxContent>
            </v:textbox>
            <w10:wrap type="square" anchorx="page"/>
          </v:shape>
        </w:pict>
      </w:r>
    </w:p>
    <w:p w:rsidR="003E7C55" w:rsidRDefault="003E7C55" w:rsidP="003E7C55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  <w:bookmarkStart w:id="2" w:name="_Toc263093679"/>
      <w:r w:rsidRPr="00FF61F1">
        <w:rPr>
          <w:b/>
          <w:bCs/>
          <w:noProof/>
          <w:sz w:val="26"/>
          <w:szCs w:val="26"/>
        </w:rPr>
        <w:lastRenderedPageBreak/>
        <w:t xml:space="preserve">Vital statistics </w:t>
      </w:r>
      <w:r w:rsidR="006A5A29">
        <w:rPr>
          <w:b/>
          <w:bCs/>
          <w:noProof/>
          <w:sz w:val="26"/>
          <w:szCs w:val="26"/>
        </w:rPr>
        <w:t>–</w:t>
      </w:r>
      <w:r w:rsidRPr="00FF61F1">
        <w:rPr>
          <w:b/>
          <w:bCs/>
          <w:noProof/>
          <w:sz w:val="26"/>
          <w:szCs w:val="26"/>
        </w:rPr>
        <w:t xml:space="preserve"> Deaths</w:t>
      </w:r>
      <w:bookmarkEnd w:id="2"/>
    </w:p>
    <w:p w:rsidR="006A5A29" w:rsidRPr="00FF61F1" w:rsidRDefault="006A5A29" w:rsidP="006A5A29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3E7C55" w:rsidRPr="00FF61F1" w:rsidRDefault="002A6565" w:rsidP="003E7C55">
      <w:p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noProof/>
          <w:sz w:val="22"/>
          <w:szCs w:val="22"/>
          <w:lang w:eastAsia="en-US" w:bidi="ar-SA"/>
        </w:rPr>
        <w:pict>
          <v:shape id="_x0000_s1027" type="#_x0000_t202" style="position:absolute;left:0;text-align:left;margin-left:208.05pt;margin-top:0;width:287.25pt;height:362.35pt;z-index:251653120;mso-wrap-style:none" filled="f" stroked="f" strokeweight=".25pt">
            <v:fill rotate="t"/>
            <v:shadow color="#7f7f7f" opacity=".5" offset="-6pt,-6pt"/>
            <v:textbox style="mso-next-textbox:#_x0000_s1027;mso-fit-shape-to-text:t" inset="0,0,0,0">
              <w:txbxContent>
                <w:p w:rsidR="00E03600" w:rsidRPr="008B7462" w:rsidRDefault="00E03600" w:rsidP="003E7C55">
                  <w:pPr>
                    <w:bidi w:val="0"/>
                    <w:jc w:val="center"/>
                    <w:rPr>
                      <w:b/>
                      <w:bCs/>
                      <w:sz w:val="10"/>
                      <w:szCs w:val="10"/>
                    </w:rPr>
                  </w:pPr>
                  <w:r>
                    <w:rPr>
                      <w:b/>
                      <w:bCs/>
                      <w:noProof/>
                      <w:sz w:val="10"/>
                      <w:szCs w:val="10"/>
                      <w:lang w:eastAsia="en-US" w:bidi="ar-SA"/>
                    </w:rPr>
                    <w:drawing>
                      <wp:inline distT="0" distB="0" distL="0" distR="0">
                        <wp:extent cx="3345753" cy="4728214"/>
                        <wp:effectExtent l="19050" t="0" r="7047" b="0"/>
                        <wp:docPr id="12" name="Picture 12" descr="C:\Documents and Settings\Administrator\Desktop\Ghalia Hamamy\CAS\CAS pour week-end\SMB 2010\Yearbook 2010\Published maps\Residents_Vital Stats\Vital_Deaths_2010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Documents and Settings\Administrator\Desktop\Ghalia Hamamy\CAS\CAS pour week-end\SMB 2010\Yearbook 2010\Published maps\Residents_Vital Stats\Vital_Deaths_2010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47431" cy="47305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/>
          </v:shape>
        </w:pict>
      </w: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517EF2" w:rsidRPr="00FF61F1" w:rsidRDefault="00517EF2" w:rsidP="00517EF2">
      <w:pPr>
        <w:bidi w:val="0"/>
        <w:jc w:val="both"/>
        <w:rPr>
          <w:rFonts w:cs="Simplified Arabic"/>
          <w:sz w:val="22"/>
          <w:szCs w:val="22"/>
        </w:rPr>
      </w:pPr>
    </w:p>
    <w:p w:rsidR="003E7C55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F9060E" w:rsidRPr="00FF61F1" w:rsidRDefault="00F9060E" w:rsidP="00F9060E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70134A" w:rsidRDefault="0070134A" w:rsidP="003E7C55">
      <w:pPr>
        <w:bidi w:val="0"/>
        <w:jc w:val="both"/>
        <w:rPr>
          <w:rFonts w:cs="Simplified Arabic"/>
          <w:sz w:val="22"/>
          <w:szCs w:val="22"/>
        </w:rPr>
      </w:pPr>
    </w:p>
    <w:p w:rsidR="0070134A" w:rsidRDefault="0070134A" w:rsidP="0070134A">
      <w:pPr>
        <w:bidi w:val="0"/>
        <w:jc w:val="both"/>
        <w:rPr>
          <w:rFonts w:cs="Simplified Arabic"/>
          <w:sz w:val="22"/>
          <w:szCs w:val="22"/>
        </w:rPr>
      </w:pPr>
    </w:p>
    <w:p w:rsidR="00517EF2" w:rsidRDefault="00517EF2" w:rsidP="00F51587">
      <w:p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sz w:val="22"/>
          <w:szCs w:val="22"/>
        </w:rPr>
        <w:t xml:space="preserve">Over the </w:t>
      </w:r>
      <w:r w:rsidR="003E7C55">
        <w:rPr>
          <w:rFonts w:cs="Simplified Arabic"/>
          <w:sz w:val="22"/>
          <w:szCs w:val="22"/>
        </w:rPr>
        <w:t>22</w:t>
      </w:r>
      <w:r w:rsidR="003E7C55" w:rsidRPr="00FF61F1">
        <w:rPr>
          <w:rFonts w:cs="Simplified Arabic"/>
          <w:sz w:val="22"/>
          <w:szCs w:val="22"/>
        </w:rPr>
        <w:t>,</w:t>
      </w:r>
      <w:r w:rsidR="00F51587">
        <w:rPr>
          <w:rFonts w:cs="Simplified Arabic"/>
          <w:sz w:val="22"/>
          <w:szCs w:val="22"/>
        </w:rPr>
        <w:t>926</w:t>
      </w:r>
      <w:r w:rsidR="003E7C55" w:rsidRPr="00FF61F1">
        <w:rPr>
          <w:rFonts w:cs="Simplified Arabic"/>
          <w:sz w:val="22"/>
          <w:szCs w:val="22"/>
        </w:rPr>
        <w:t xml:space="preserve"> deaths in </w:t>
      </w:r>
      <w:r w:rsidR="00F51587">
        <w:rPr>
          <w:rFonts w:cs="Simplified Arabic"/>
          <w:sz w:val="22"/>
          <w:szCs w:val="22"/>
        </w:rPr>
        <w:t>2010</w:t>
      </w:r>
      <w:r>
        <w:rPr>
          <w:rFonts w:cs="Simplified Arabic"/>
          <w:sz w:val="22"/>
          <w:szCs w:val="22"/>
        </w:rPr>
        <w:t>:</w:t>
      </w:r>
    </w:p>
    <w:p w:rsidR="00517EF2" w:rsidRDefault="009D3853" w:rsidP="00F51587">
      <w:pPr>
        <w:pStyle w:val="ListParagraph"/>
        <w:numPr>
          <w:ilvl w:val="0"/>
          <w:numId w:val="2"/>
        </w:num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sz w:val="22"/>
          <w:szCs w:val="22"/>
        </w:rPr>
        <w:t>Females</w:t>
      </w:r>
      <w:r w:rsidR="00517EF2">
        <w:rPr>
          <w:rFonts w:cs="Simplified Arabic"/>
          <w:sz w:val="22"/>
          <w:szCs w:val="22"/>
        </w:rPr>
        <w:t xml:space="preserve">: </w:t>
      </w:r>
      <w:r>
        <w:rPr>
          <w:rFonts w:cs="Simplified Arabic"/>
          <w:sz w:val="22"/>
          <w:szCs w:val="22"/>
        </w:rPr>
        <w:t>4</w:t>
      </w:r>
      <w:r w:rsidR="00F51587">
        <w:rPr>
          <w:rFonts w:cs="Simplified Arabic"/>
          <w:sz w:val="22"/>
          <w:szCs w:val="22"/>
        </w:rPr>
        <w:t>6</w:t>
      </w:r>
      <w:r>
        <w:rPr>
          <w:rFonts w:cs="Simplified Arabic"/>
          <w:sz w:val="22"/>
          <w:szCs w:val="22"/>
        </w:rPr>
        <w:t>.1</w:t>
      </w:r>
      <w:r w:rsidR="003E7C55" w:rsidRPr="00517EF2">
        <w:rPr>
          <w:rFonts w:cs="Simplified Arabic"/>
          <w:sz w:val="22"/>
          <w:szCs w:val="22"/>
        </w:rPr>
        <w:t>%</w:t>
      </w:r>
      <w:r w:rsidR="001A02DF">
        <w:rPr>
          <w:rFonts w:cs="Simplified Arabic"/>
          <w:sz w:val="22"/>
          <w:szCs w:val="22"/>
        </w:rPr>
        <w:t>.</w:t>
      </w:r>
    </w:p>
    <w:p w:rsidR="003E7C55" w:rsidRDefault="002934F9" w:rsidP="00F51587">
      <w:pPr>
        <w:pStyle w:val="ListParagraph"/>
        <w:numPr>
          <w:ilvl w:val="0"/>
          <w:numId w:val="2"/>
        </w:num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sz w:val="22"/>
          <w:szCs w:val="22"/>
        </w:rPr>
        <w:t xml:space="preserve">Peak month: </w:t>
      </w:r>
      <w:r w:rsidR="00F51587">
        <w:rPr>
          <w:rFonts w:cs="Simplified Arabic"/>
          <w:sz w:val="22"/>
          <w:szCs w:val="22"/>
        </w:rPr>
        <w:t>March</w:t>
      </w:r>
      <w:r w:rsidR="003E7C55" w:rsidRPr="00517EF2">
        <w:rPr>
          <w:rFonts w:cs="Simplified Arabic"/>
          <w:sz w:val="22"/>
          <w:szCs w:val="22"/>
        </w:rPr>
        <w:t xml:space="preserve"> </w:t>
      </w:r>
      <w:r>
        <w:rPr>
          <w:rFonts w:cs="Simplified Arabic"/>
          <w:sz w:val="22"/>
          <w:szCs w:val="22"/>
        </w:rPr>
        <w:t>(</w:t>
      </w:r>
      <w:r w:rsidR="003E7C55" w:rsidRPr="00517EF2">
        <w:rPr>
          <w:rFonts w:cs="Simplified Arabic"/>
          <w:sz w:val="22"/>
          <w:szCs w:val="22"/>
        </w:rPr>
        <w:t>10.0%</w:t>
      </w:r>
      <w:r>
        <w:rPr>
          <w:rFonts w:cs="Simplified Arabic"/>
          <w:sz w:val="22"/>
          <w:szCs w:val="22"/>
        </w:rPr>
        <w:t>)</w:t>
      </w:r>
      <w:r w:rsidR="001A02DF">
        <w:rPr>
          <w:rFonts w:cs="Simplified Arabic"/>
          <w:sz w:val="22"/>
          <w:szCs w:val="22"/>
        </w:rPr>
        <w:t>.</w:t>
      </w:r>
    </w:p>
    <w:p w:rsidR="00517EF2" w:rsidRPr="00517EF2" w:rsidRDefault="002934F9" w:rsidP="00F51587">
      <w:pPr>
        <w:pStyle w:val="ListParagraph"/>
        <w:numPr>
          <w:ilvl w:val="0"/>
          <w:numId w:val="2"/>
        </w:num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sz w:val="22"/>
          <w:szCs w:val="22"/>
        </w:rPr>
        <w:t xml:space="preserve">Peak Mohafazat: </w:t>
      </w:r>
      <w:r w:rsidR="00517EF2">
        <w:rPr>
          <w:rFonts w:cs="Simplified Arabic"/>
          <w:sz w:val="22"/>
          <w:szCs w:val="22"/>
        </w:rPr>
        <w:t>Mount-Lebanon</w:t>
      </w:r>
      <w:r>
        <w:rPr>
          <w:rFonts w:cs="Simplified Arabic"/>
          <w:sz w:val="22"/>
          <w:szCs w:val="22"/>
        </w:rPr>
        <w:t xml:space="preserve"> (</w:t>
      </w:r>
      <w:r w:rsidR="00517EF2">
        <w:rPr>
          <w:rFonts w:cs="Simplified Arabic"/>
          <w:sz w:val="22"/>
          <w:szCs w:val="22"/>
        </w:rPr>
        <w:t>2</w:t>
      </w:r>
      <w:r w:rsidR="00F51587">
        <w:rPr>
          <w:rFonts w:cs="Simplified Arabic"/>
          <w:sz w:val="22"/>
          <w:szCs w:val="22"/>
        </w:rPr>
        <w:t>4</w:t>
      </w:r>
      <w:r w:rsidR="00517EF2">
        <w:rPr>
          <w:rFonts w:cs="Simplified Arabic"/>
          <w:sz w:val="22"/>
          <w:szCs w:val="22"/>
        </w:rPr>
        <w:t>.</w:t>
      </w:r>
      <w:r w:rsidR="00F51587">
        <w:rPr>
          <w:rFonts w:cs="Simplified Arabic"/>
          <w:sz w:val="22"/>
          <w:szCs w:val="22"/>
        </w:rPr>
        <w:t>2</w:t>
      </w:r>
      <w:r w:rsidR="00517EF2">
        <w:rPr>
          <w:rFonts w:cs="Simplified Arabic"/>
          <w:sz w:val="22"/>
          <w:szCs w:val="22"/>
        </w:rPr>
        <w:t>%</w:t>
      </w:r>
      <w:r>
        <w:rPr>
          <w:rFonts w:cs="Simplified Arabic"/>
          <w:sz w:val="22"/>
          <w:szCs w:val="22"/>
        </w:rPr>
        <w:t>)</w:t>
      </w:r>
      <w:r w:rsidR="001A02DF">
        <w:rPr>
          <w:rFonts w:cs="Simplified Arabic"/>
          <w:sz w:val="22"/>
          <w:szCs w:val="22"/>
        </w:rPr>
        <w:t>.</w:t>
      </w: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517EF2" w:rsidRPr="00FF61F1" w:rsidRDefault="00517EF2" w:rsidP="00517EF2">
      <w:pPr>
        <w:bidi w:val="0"/>
        <w:jc w:val="both"/>
        <w:rPr>
          <w:rFonts w:cs="Simplified Arabic"/>
          <w:sz w:val="22"/>
          <w:szCs w:val="22"/>
        </w:rPr>
      </w:pPr>
    </w:p>
    <w:p w:rsidR="003E7C55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8B4B4E" w:rsidRDefault="008B4B4E" w:rsidP="008B4B4E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6A5A29" w:rsidRDefault="006A5A29" w:rsidP="003E7C55">
      <w:pPr>
        <w:bidi w:val="0"/>
        <w:jc w:val="both"/>
        <w:rPr>
          <w:rFonts w:cs="Simplified Arabic"/>
          <w:sz w:val="22"/>
          <w:szCs w:val="22"/>
        </w:rPr>
      </w:pPr>
    </w:p>
    <w:p w:rsidR="006A5A29" w:rsidRDefault="006A5A29" w:rsidP="006A5A29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2A6565" w:rsidP="006A5A29">
      <w:p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noProof/>
          <w:sz w:val="22"/>
          <w:szCs w:val="22"/>
          <w:lang w:eastAsia="en-US" w:bidi="ar-SA"/>
        </w:rPr>
        <w:pict>
          <v:shape id="_x0000_s1029" type="#_x0000_t202" style="position:absolute;left:0;text-align:left;margin-left:8.55pt;margin-top:31.1pt;width:486.75pt;height:272.4pt;z-index:251654144" strokecolor="#002060" strokeweight=".25pt">
            <v:fill rotate="t"/>
            <v:shadow on="t" color="#7f7f7f" opacity=".5" offset="-6pt,-6pt"/>
            <v:textbox style="mso-next-textbox:#_x0000_s1029" inset="0,0,0,0">
              <w:txbxContent>
                <w:p w:rsidR="00E03600" w:rsidRPr="00C75F47" w:rsidRDefault="00E03600" w:rsidP="003E7C55">
                  <w:pPr>
                    <w:bidi w:val="0"/>
                    <w:jc w:val="center"/>
                    <w:rPr>
                      <w:b/>
                      <w:bCs/>
                      <w:i/>
                      <w:iCs/>
                      <w:color w:val="002060"/>
                      <w:sz w:val="10"/>
                      <w:szCs w:val="10"/>
                    </w:rPr>
                  </w:pPr>
                </w:p>
                <w:p w:rsidR="00E03600" w:rsidRPr="00C75F47" w:rsidRDefault="00E03600" w:rsidP="00E03600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</w:rPr>
                  </w:pP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Graph 1.2 – Deaths by Mohafazat. 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Per cent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 in 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2010</w:t>
                  </w:r>
                </w:p>
                <w:p w:rsidR="00E03600" w:rsidRPr="00C75F47" w:rsidRDefault="00E03600" w:rsidP="003E7C55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</w:rPr>
                  </w:pPr>
                  <w:r w:rsidRPr="002A398E">
                    <w:rPr>
                      <w:b/>
                      <w:bCs/>
                      <w:noProof/>
                      <w:color w:val="002060"/>
                      <w:sz w:val="16"/>
                      <w:szCs w:val="16"/>
                      <w:lang w:eastAsia="en-US" w:bidi="ar-SA"/>
                    </w:rPr>
                    <w:object w:dxaOrig="7953" w:dyaOrig="4732">
                      <v:shape id="_x0000_i1026" type="#_x0000_t75" style="width:391.3pt;height:232.35pt" o:ole="">
                        <v:imagedata r:id="rId12" o:title=""/>
                      </v:shape>
                      <o:OLEObject Type="Embed" ProgID="Excel.Sheet.8" ShapeID="_x0000_i1026" DrawAspect="Content" ObjectID="_1442933957" r:id="rId13"/>
                    </w:object>
                  </w:r>
                </w:p>
                <w:p w:rsidR="00E03600" w:rsidRPr="00204B4A" w:rsidRDefault="00E03600" w:rsidP="00F51587">
                  <w:pPr>
                    <w:bidi w:val="0"/>
                    <w:jc w:val="center"/>
                    <w:rPr>
                      <w:i/>
                      <w:iCs/>
                      <w:color w:val="002060"/>
                      <w:sz w:val="16"/>
                      <w:szCs w:val="16"/>
                    </w:rPr>
                  </w:pPr>
                  <w:r w:rsidRPr="00204B4A">
                    <w:rPr>
                      <w:i/>
                      <w:iCs/>
                      <w:color w:val="002060"/>
                      <w:sz w:val="16"/>
                      <w:szCs w:val="16"/>
                    </w:rPr>
                    <w:t>Graph made by CAS based on Ministry of Interior data (2010)</w:t>
                  </w:r>
                </w:p>
              </w:txbxContent>
            </v:textbox>
            <w10:wrap type="square" anchorx="page"/>
          </v:shape>
        </w:pict>
      </w:r>
    </w:p>
    <w:p w:rsidR="003E7C55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6A5A29" w:rsidRDefault="006A5A29" w:rsidP="008C0BEB">
      <w:pPr>
        <w:bidi w:val="0"/>
        <w:jc w:val="center"/>
        <w:rPr>
          <w:b/>
          <w:bCs/>
          <w:noProof/>
          <w:sz w:val="26"/>
          <w:szCs w:val="26"/>
        </w:rPr>
      </w:pPr>
      <w:bookmarkStart w:id="3" w:name="_Toc263093682"/>
    </w:p>
    <w:p w:rsidR="003E7C55" w:rsidRDefault="003E7C55" w:rsidP="006A5A29">
      <w:pPr>
        <w:bidi w:val="0"/>
        <w:jc w:val="center"/>
        <w:rPr>
          <w:b/>
          <w:bCs/>
          <w:noProof/>
          <w:sz w:val="26"/>
          <w:szCs w:val="26"/>
        </w:rPr>
      </w:pPr>
      <w:r w:rsidRPr="00FF61F1">
        <w:rPr>
          <w:b/>
          <w:bCs/>
          <w:noProof/>
          <w:sz w:val="26"/>
          <w:szCs w:val="26"/>
        </w:rPr>
        <w:lastRenderedPageBreak/>
        <w:t>Vital statistics – Marriages</w:t>
      </w:r>
      <w:bookmarkEnd w:id="3"/>
    </w:p>
    <w:p w:rsidR="006A5A29" w:rsidRDefault="006A5A29" w:rsidP="006A5A29">
      <w:pPr>
        <w:bidi w:val="0"/>
        <w:jc w:val="center"/>
        <w:rPr>
          <w:b/>
          <w:bCs/>
          <w:noProof/>
          <w:sz w:val="26"/>
          <w:szCs w:val="26"/>
        </w:rPr>
      </w:pPr>
    </w:p>
    <w:p w:rsidR="006A5A29" w:rsidRDefault="002A6565" w:rsidP="006A5A29">
      <w:pPr>
        <w:bidi w:val="0"/>
        <w:jc w:val="center"/>
        <w:rPr>
          <w:b/>
          <w:bCs/>
          <w:noProof/>
          <w:sz w:val="26"/>
          <w:szCs w:val="26"/>
        </w:rPr>
      </w:pPr>
      <w:r w:rsidRPr="002A6565">
        <w:rPr>
          <w:rFonts w:cs="Simplified Arabic"/>
          <w:noProof/>
          <w:sz w:val="22"/>
          <w:szCs w:val="22"/>
          <w:lang w:eastAsia="en-US" w:bidi="ar-SA"/>
        </w:rPr>
        <w:pict>
          <v:shape id="_x0000_s1045" type="#_x0000_t202" style="position:absolute;left:0;text-align:left;margin-left:221.95pt;margin-top:14.95pt;width:239.95pt;height:356.8pt;z-index:251666432" fillcolor="white [3201]" stroked="f" strokecolor="#8064a2 [3207]" strokeweight="1pt">
            <v:fill rotate="t"/>
            <v:stroke dashstyle="dash"/>
            <v:shadow color="#868686"/>
            <v:textbox style="mso-next-textbox:#_x0000_s1045;mso-fit-shape-to-text:t" inset="0,0,0,0">
              <w:txbxContent>
                <w:p w:rsidR="00E03600" w:rsidRPr="008B7462" w:rsidRDefault="00E03600" w:rsidP="00921E14">
                  <w:pPr>
                    <w:bidi w:val="0"/>
                    <w:jc w:val="center"/>
                    <w:rPr>
                      <w:b/>
                      <w:bCs/>
                      <w:sz w:val="10"/>
                      <w:szCs w:val="10"/>
                    </w:rPr>
                  </w:pPr>
                  <w:r>
                    <w:rPr>
                      <w:b/>
                      <w:bCs/>
                      <w:noProof/>
                      <w:sz w:val="10"/>
                      <w:szCs w:val="10"/>
                      <w:lang w:eastAsia="en-US" w:bidi="ar-SA"/>
                    </w:rPr>
                    <w:drawing>
                      <wp:inline distT="0" distB="0" distL="0" distR="0">
                        <wp:extent cx="3069230" cy="4339988"/>
                        <wp:effectExtent l="19050" t="0" r="0" b="0"/>
                        <wp:docPr id="18" name="Picture 18" descr="C:\Documents and Settings\Administrator\Desktop\Ghalia Hamamy\CAS\CAS pour week-end\SMB 2010\Yearbook 2010\Published maps\Residents_Vital Stats\Vital_Marriages_2010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Documents and Settings\Administrator\Desktop\Ghalia Hamamy\CAS\CAS pour week-end\SMB 2010\Yearbook 2010\Published maps\Residents_Vital Stats\Vital_Marriages_2010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6375" cy="43500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/>
          </v:shape>
        </w:pict>
      </w:r>
    </w:p>
    <w:p w:rsidR="00921E14" w:rsidRPr="00FF61F1" w:rsidRDefault="00921E14" w:rsidP="00921E14">
      <w:pPr>
        <w:tabs>
          <w:tab w:val="left" w:pos="7544"/>
        </w:tabs>
        <w:bidi w:val="0"/>
        <w:outlineLvl w:val="0"/>
        <w:rPr>
          <w:rFonts w:cs="Simplified Arabic"/>
          <w:sz w:val="22"/>
          <w:szCs w:val="22"/>
        </w:rPr>
      </w:pPr>
      <w:r>
        <w:rPr>
          <w:b/>
          <w:bCs/>
          <w:noProof/>
          <w:sz w:val="26"/>
          <w:szCs w:val="26"/>
        </w:rPr>
        <w:tab/>
      </w:r>
    </w:p>
    <w:p w:rsidR="00921E14" w:rsidRPr="00FF61F1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Pr="00FF61F1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Pr="00FF61F1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Pr="00FF61F1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Pr="00FF61F1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Default="00921E14" w:rsidP="00921E14">
      <w:p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sz w:val="22"/>
          <w:szCs w:val="22"/>
        </w:rPr>
        <w:t>Over the 41</w:t>
      </w:r>
      <w:r w:rsidRPr="00FF61F1">
        <w:rPr>
          <w:rFonts w:cs="Simplified Arabic"/>
          <w:sz w:val="22"/>
          <w:szCs w:val="22"/>
        </w:rPr>
        <w:t>,</w:t>
      </w:r>
      <w:r>
        <w:rPr>
          <w:rFonts w:cs="Simplified Arabic"/>
          <w:sz w:val="22"/>
          <w:szCs w:val="22"/>
        </w:rPr>
        <w:t>758</w:t>
      </w:r>
      <w:r w:rsidRPr="00FF61F1">
        <w:rPr>
          <w:rFonts w:cs="Simplified Arabic"/>
          <w:sz w:val="22"/>
          <w:szCs w:val="22"/>
        </w:rPr>
        <w:t xml:space="preserve"> </w:t>
      </w:r>
      <w:r>
        <w:rPr>
          <w:rFonts w:cs="Simplified Arabic"/>
          <w:sz w:val="22"/>
          <w:szCs w:val="22"/>
        </w:rPr>
        <w:t>marriages</w:t>
      </w:r>
      <w:r w:rsidRPr="00FF61F1">
        <w:rPr>
          <w:rFonts w:cs="Simplified Arabic"/>
          <w:sz w:val="22"/>
          <w:szCs w:val="22"/>
        </w:rPr>
        <w:t xml:space="preserve"> in </w:t>
      </w:r>
      <w:r>
        <w:rPr>
          <w:rFonts w:cs="Simplified Arabic"/>
          <w:sz w:val="22"/>
          <w:szCs w:val="22"/>
        </w:rPr>
        <w:t>2010:</w:t>
      </w:r>
    </w:p>
    <w:p w:rsidR="00921E14" w:rsidRDefault="00921E14" w:rsidP="00921E14">
      <w:pPr>
        <w:pStyle w:val="ListParagraph"/>
        <w:numPr>
          <w:ilvl w:val="0"/>
          <w:numId w:val="2"/>
        </w:num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sz w:val="22"/>
          <w:szCs w:val="22"/>
        </w:rPr>
        <w:t>Peak month: October</w:t>
      </w:r>
      <w:r w:rsidRPr="00517EF2">
        <w:rPr>
          <w:rFonts w:cs="Simplified Arabic"/>
          <w:sz w:val="22"/>
          <w:szCs w:val="22"/>
        </w:rPr>
        <w:t xml:space="preserve"> </w:t>
      </w:r>
      <w:r>
        <w:rPr>
          <w:rFonts w:cs="Simplified Arabic"/>
          <w:sz w:val="22"/>
          <w:szCs w:val="22"/>
        </w:rPr>
        <w:t>(</w:t>
      </w:r>
      <w:r w:rsidRPr="00517EF2">
        <w:rPr>
          <w:rFonts w:cs="Simplified Arabic"/>
          <w:sz w:val="22"/>
          <w:szCs w:val="22"/>
        </w:rPr>
        <w:t>10.</w:t>
      </w:r>
      <w:r>
        <w:rPr>
          <w:rFonts w:cs="Simplified Arabic"/>
          <w:sz w:val="22"/>
          <w:szCs w:val="22"/>
        </w:rPr>
        <w:t>8</w:t>
      </w:r>
      <w:r w:rsidRPr="00517EF2">
        <w:rPr>
          <w:rFonts w:cs="Simplified Arabic"/>
          <w:sz w:val="22"/>
          <w:szCs w:val="22"/>
        </w:rPr>
        <w:t>%</w:t>
      </w:r>
      <w:r>
        <w:rPr>
          <w:rFonts w:cs="Simplified Arabic"/>
          <w:sz w:val="22"/>
          <w:szCs w:val="22"/>
        </w:rPr>
        <w:t>).</w:t>
      </w:r>
    </w:p>
    <w:p w:rsidR="00921E14" w:rsidRPr="00517EF2" w:rsidRDefault="00921E14" w:rsidP="00921E14">
      <w:pPr>
        <w:pStyle w:val="ListParagraph"/>
        <w:numPr>
          <w:ilvl w:val="0"/>
          <w:numId w:val="2"/>
        </w:num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sz w:val="22"/>
          <w:szCs w:val="22"/>
        </w:rPr>
        <w:t>Peak Mohafazat: North-Lebanon (26.3%).</w:t>
      </w:r>
    </w:p>
    <w:p w:rsidR="00921E14" w:rsidRPr="00FF61F1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Pr="00FF61F1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Pr="00FF61F1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Pr="00FF61F1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Pr="00FF61F1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Pr="00FF61F1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Pr="00FF61F1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Pr="00FF61F1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Default="00921E14" w:rsidP="00921E14">
      <w:pPr>
        <w:bidi w:val="0"/>
        <w:jc w:val="both"/>
        <w:rPr>
          <w:rFonts w:cs="Simplified Arabic"/>
          <w:sz w:val="22"/>
          <w:szCs w:val="22"/>
        </w:rPr>
      </w:pPr>
    </w:p>
    <w:p w:rsidR="007D0823" w:rsidRDefault="007D0823" w:rsidP="00921E14">
      <w:pPr>
        <w:bidi w:val="0"/>
        <w:jc w:val="both"/>
        <w:rPr>
          <w:rFonts w:cs="Simplified Arabic"/>
          <w:sz w:val="22"/>
          <w:szCs w:val="22"/>
        </w:rPr>
      </w:pPr>
    </w:p>
    <w:p w:rsidR="00921E14" w:rsidRPr="00FF61F1" w:rsidRDefault="002A6565" w:rsidP="007D0823">
      <w:p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noProof/>
          <w:sz w:val="22"/>
          <w:szCs w:val="22"/>
          <w:lang w:eastAsia="en-US" w:bidi="ar-SA"/>
        </w:rPr>
        <w:pict>
          <v:shape id="_x0000_s1046" type="#_x0000_t202" style="position:absolute;left:0;text-align:left;margin-left:-6.4pt;margin-top:14.5pt;width:501.7pt;height:253.4pt;z-index:251667456" strokecolor="#002060" strokeweight=".25pt">
            <v:fill rotate="t"/>
            <v:shadow on="t" color="#7f7f7f" opacity=".5" offset="-6pt,-6pt"/>
            <v:textbox style="mso-next-textbox:#_x0000_s1046" inset="0,0,0,0">
              <w:txbxContent>
                <w:p w:rsidR="00E03600" w:rsidRPr="00C75F47" w:rsidRDefault="00E03600" w:rsidP="00921E14">
                  <w:pPr>
                    <w:bidi w:val="0"/>
                    <w:jc w:val="center"/>
                    <w:rPr>
                      <w:b/>
                      <w:bCs/>
                      <w:i/>
                      <w:iCs/>
                      <w:color w:val="002060"/>
                      <w:sz w:val="10"/>
                      <w:szCs w:val="10"/>
                    </w:rPr>
                  </w:pPr>
                </w:p>
                <w:p w:rsidR="00E03600" w:rsidRPr="00C75F47" w:rsidRDefault="00E03600" w:rsidP="00E03600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</w:rPr>
                  </w:pP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>Graph 1.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3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 – 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Marriages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 by Mohafazat. 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Per cent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 in 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2010</w:t>
                  </w:r>
                </w:p>
                <w:p w:rsidR="00E03600" w:rsidRPr="00C75F47" w:rsidRDefault="00204B4A" w:rsidP="00921E14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</w:rPr>
                  </w:pPr>
                  <w:r w:rsidRPr="002A398E">
                    <w:rPr>
                      <w:b/>
                      <w:bCs/>
                      <w:noProof/>
                      <w:color w:val="002060"/>
                      <w:sz w:val="16"/>
                      <w:szCs w:val="16"/>
                      <w:lang w:eastAsia="en-US" w:bidi="ar-SA"/>
                    </w:rPr>
                    <w:object w:dxaOrig="7953" w:dyaOrig="4732">
                      <v:shape id="_x0000_i1027" type="#_x0000_t75" style="width:368.4pt;height:219.25pt" o:ole="">
                        <v:imagedata r:id="rId15" o:title=""/>
                      </v:shape>
                      <o:OLEObject Type="Embed" ProgID="Excel.Sheet.8" ShapeID="_x0000_i1027" DrawAspect="Content" ObjectID="_1442933958" r:id="rId16"/>
                    </w:object>
                  </w:r>
                </w:p>
                <w:p w:rsidR="00E03600" w:rsidRPr="00204B4A" w:rsidRDefault="00E03600" w:rsidP="00921E14">
                  <w:pPr>
                    <w:bidi w:val="0"/>
                    <w:jc w:val="center"/>
                    <w:rPr>
                      <w:i/>
                      <w:iCs/>
                      <w:color w:val="002060"/>
                      <w:sz w:val="16"/>
                      <w:szCs w:val="16"/>
                    </w:rPr>
                  </w:pPr>
                  <w:r w:rsidRPr="00204B4A">
                    <w:rPr>
                      <w:i/>
                      <w:iCs/>
                      <w:color w:val="002060"/>
                      <w:sz w:val="16"/>
                      <w:szCs w:val="16"/>
                    </w:rPr>
                    <w:t>Graph made by CAS based on Ministry of Interior data (2010)</w:t>
                  </w:r>
                </w:p>
              </w:txbxContent>
            </v:textbox>
            <w10:wrap type="square" anchorx="page"/>
          </v:shape>
        </w:pict>
      </w:r>
    </w:p>
    <w:p w:rsidR="007D0823" w:rsidRDefault="007D0823" w:rsidP="007D0823">
      <w:pPr>
        <w:bidi w:val="0"/>
        <w:jc w:val="center"/>
        <w:rPr>
          <w:b/>
          <w:bCs/>
          <w:noProof/>
          <w:sz w:val="26"/>
          <w:szCs w:val="26"/>
        </w:rPr>
      </w:pPr>
      <w:r w:rsidRPr="00FF61F1">
        <w:rPr>
          <w:b/>
          <w:bCs/>
          <w:noProof/>
          <w:sz w:val="26"/>
          <w:szCs w:val="26"/>
        </w:rPr>
        <w:lastRenderedPageBreak/>
        <w:t xml:space="preserve">Vital statistics – </w:t>
      </w:r>
      <w:r>
        <w:rPr>
          <w:b/>
          <w:bCs/>
          <w:noProof/>
          <w:sz w:val="26"/>
          <w:szCs w:val="26"/>
        </w:rPr>
        <w:t>Divorces</w:t>
      </w:r>
    </w:p>
    <w:p w:rsidR="007D0823" w:rsidRDefault="007D0823" w:rsidP="007D0823">
      <w:pPr>
        <w:bidi w:val="0"/>
        <w:jc w:val="center"/>
        <w:rPr>
          <w:b/>
          <w:bCs/>
          <w:noProof/>
          <w:sz w:val="26"/>
          <w:szCs w:val="26"/>
        </w:rPr>
      </w:pPr>
    </w:p>
    <w:p w:rsidR="007D0823" w:rsidRDefault="002A6565" w:rsidP="007D0823">
      <w:pPr>
        <w:bidi w:val="0"/>
        <w:jc w:val="center"/>
        <w:rPr>
          <w:b/>
          <w:bCs/>
          <w:noProof/>
          <w:sz w:val="26"/>
          <w:szCs w:val="26"/>
        </w:rPr>
      </w:pPr>
      <w:r w:rsidRPr="002A6565">
        <w:rPr>
          <w:rFonts w:cs="Simplified Arabic"/>
          <w:noProof/>
          <w:sz w:val="22"/>
          <w:szCs w:val="22"/>
          <w:lang w:eastAsia="en-US" w:bidi="ar-SA"/>
        </w:rPr>
        <w:pict>
          <v:shape id="_x0000_s1047" type="#_x0000_t202" style="position:absolute;left:0;text-align:left;margin-left:216.05pt;margin-top:14.95pt;width:269.2pt;height:373.75pt;z-index:251669504;mso-wrap-style:none" fillcolor="white [3201]" stroked="f" strokecolor="#8064a2 [3207]" strokeweight="1pt">
            <v:fill rotate="t"/>
            <v:stroke dashstyle="dash"/>
            <v:shadow color="#868686"/>
            <v:textbox style="mso-next-textbox:#_x0000_s1047;mso-fit-shape-to-text:t" inset="0,0,0,0">
              <w:txbxContent>
                <w:p w:rsidR="00E03600" w:rsidRPr="008B7462" w:rsidRDefault="00E03600" w:rsidP="007D0823">
                  <w:pPr>
                    <w:bidi w:val="0"/>
                    <w:jc w:val="center"/>
                    <w:rPr>
                      <w:b/>
                      <w:bCs/>
                      <w:sz w:val="10"/>
                      <w:szCs w:val="10"/>
                    </w:rPr>
                  </w:pPr>
                  <w:r>
                    <w:rPr>
                      <w:b/>
                      <w:bCs/>
                      <w:noProof/>
                      <w:sz w:val="10"/>
                      <w:szCs w:val="10"/>
                      <w:lang w:eastAsia="en-US" w:bidi="ar-SA"/>
                    </w:rPr>
                    <w:drawing>
                      <wp:inline distT="0" distB="0" distL="0" distR="0">
                        <wp:extent cx="3418840" cy="4831080"/>
                        <wp:effectExtent l="19050" t="0" r="0" b="0"/>
                        <wp:docPr id="48" name="Picture 48" descr="C:\Documents and Settings\Administrator\Desktop\Ghalia Hamamy\CAS\CAS pour week-end\SMB 2010\Yearbook 2010\Published maps\Residents_Vital Stats\Vital_Divorces_2010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 descr="C:\Documents and Settings\Administrator\Desktop\Ghalia Hamamy\CAS\CAS pour week-end\SMB 2010\Yearbook 2010\Published maps\Residents_Vital Stats\Vital_Divorces_2010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18840" cy="48310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page"/>
          </v:shape>
        </w:pict>
      </w:r>
    </w:p>
    <w:p w:rsidR="007D0823" w:rsidRPr="00FF61F1" w:rsidRDefault="007D0823" w:rsidP="007D0823">
      <w:pPr>
        <w:tabs>
          <w:tab w:val="left" w:pos="7544"/>
        </w:tabs>
        <w:bidi w:val="0"/>
        <w:outlineLvl w:val="0"/>
        <w:rPr>
          <w:rFonts w:cs="Simplified Arabic"/>
          <w:sz w:val="22"/>
          <w:szCs w:val="22"/>
        </w:rPr>
      </w:pPr>
      <w:r>
        <w:rPr>
          <w:b/>
          <w:bCs/>
          <w:noProof/>
          <w:sz w:val="26"/>
          <w:szCs w:val="26"/>
        </w:rPr>
        <w:tab/>
      </w:r>
    </w:p>
    <w:p w:rsidR="007D0823" w:rsidRPr="00FF61F1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Pr="00FF61F1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Pr="00FF61F1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Pr="00FF61F1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Pr="00FF61F1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Default="007D0823" w:rsidP="007D0823">
      <w:p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sz w:val="22"/>
          <w:szCs w:val="22"/>
        </w:rPr>
        <w:t>Over the 5</w:t>
      </w:r>
      <w:r w:rsidRPr="00FF61F1">
        <w:rPr>
          <w:rFonts w:cs="Simplified Arabic"/>
          <w:sz w:val="22"/>
          <w:szCs w:val="22"/>
        </w:rPr>
        <w:t>,</w:t>
      </w:r>
      <w:r>
        <w:rPr>
          <w:rFonts w:cs="Simplified Arabic"/>
          <w:sz w:val="22"/>
          <w:szCs w:val="22"/>
        </w:rPr>
        <w:t>897</w:t>
      </w:r>
      <w:r w:rsidRPr="00FF61F1">
        <w:rPr>
          <w:rFonts w:cs="Simplified Arabic"/>
          <w:sz w:val="22"/>
          <w:szCs w:val="22"/>
        </w:rPr>
        <w:t xml:space="preserve"> </w:t>
      </w:r>
      <w:r>
        <w:rPr>
          <w:rFonts w:cs="Simplified Arabic"/>
          <w:sz w:val="22"/>
          <w:szCs w:val="22"/>
        </w:rPr>
        <w:t>divorces</w:t>
      </w:r>
      <w:r w:rsidRPr="00FF61F1">
        <w:rPr>
          <w:rFonts w:cs="Simplified Arabic"/>
          <w:sz w:val="22"/>
          <w:szCs w:val="22"/>
        </w:rPr>
        <w:t xml:space="preserve"> in </w:t>
      </w:r>
      <w:r>
        <w:rPr>
          <w:rFonts w:cs="Simplified Arabic"/>
          <w:sz w:val="22"/>
          <w:szCs w:val="22"/>
        </w:rPr>
        <w:t>2010:</w:t>
      </w:r>
    </w:p>
    <w:p w:rsidR="007D0823" w:rsidRDefault="007D0823" w:rsidP="007D0823">
      <w:pPr>
        <w:pStyle w:val="ListParagraph"/>
        <w:numPr>
          <w:ilvl w:val="0"/>
          <w:numId w:val="2"/>
        </w:num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sz w:val="22"/>
          <w:szCs w:val="22"/>
        </w:rPr>
        <w:t>Peak month: March</w:t>
      </w:r>
      <w:r w:rsidRPr="00517EF2">
        <w:rPr>
          <w:rFonts w:cs="Simplified Arabic"/>
          <w:sz w:val="22"/>
          <w:szCs w:val="22"/>
        </w:rPr>
        <w:t xml:space="preserve"> </w:t>
      </w:r>
      <w:r>
        <w:rPr>
          <w:rFonts w:cs="Simplified Arabic"/>
          <w:sz w:val="22"/>
          <w:szCs w:val="22"/>
        </w:rPr>
        <w:t>(</w:t>
      </w:r>
      <w:r w:rsidRPr="00517EF2">
        <w:rPr>
          <w:rFonts w:cs="Simplified Arabic"/>
          <w:sz w:val="22"/>
          <w:szCs w:val="22"/>
        </w:rPr>
        <w:t>10.</w:t>
      </w:r>
      <w:r>
        <w:rPr>
          <w:rFonts w:cs="Simplified Arabic"/>
          <w:sz w:val="22"/>
          <w:szCs w:val="22"/>
        </w:rPr>
        <w:t>1</w:t>
      </w:r>
      <w:r w:rsidRPr="00517EF2">
        <w:rPr>
          <w:rFonts w:cs="Simplified Arabic"/>
          <w:sz w:val="22"/>
          <w:szCs w:val="22"/>
        </w:rPr>
        <w:t>%</w:t>
      </w:r>
      <w:r>
        <w:rPr>
          <w:rFonts w:cs="Simplified Arabic"/>
          <w:sz w:val="22"/>
          <w:szCs w:val="22"/>
        </w:rPr>
        <w:t>).</w:t>
      </w:r>
    </w:p>
    <w:p w:rsidR="007D0823" w:rsidRPr="00517EF2" w:rsidRDefault="007D0823" w:rsidP="007D0823">
      <w:pPr>
        <w:pStyle w:val="ListParagraph"/>
        <w:numPr>
          <w:ilvl w:val="0"/>
          <w:numId w:val="2"/>
        </w:num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sz w:val="22"/>
          <w:szCs w:val="22"/>
        </w:rPr>
        <w:t>Peak Mohafazat: North-Lebanon (21.7%).</w:t>
      </w:r>
    </w:p>
    <w:p w:rsidR="007D0823" w:rsidRPr="00FF61F1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Pr="00FF61F1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Pr="00FF61F1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Pr="00FF61F1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Pr="00FF61F1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Pr="00FF61F1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Pr="00FF61F1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Pr="00FF61F1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Default="007D0823" w:rsidP="007D0823">
      <w:pPr>
        <w:bidi w:val="0"/>
        <w:jc w:val="both"/>
        <w:rPr>
          <w:rFonts w:cs="Simplified Arabic"/>
          <w:sz w:val="22"/>
          <w:szCs w:val="22"/>
        </w:rPr>
      </w:pPr>
    </w:p>
    <w:p w:rsidR="007D0823" w:rsidRPr="00FF61F1" w:rsidRDefault="002A6565" w:rsidP="007D0823">
      <w:p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noProof/>
          <w:sz w:val="22"/>
          <w:szCs w:val="22"/>
          <w:lang w:eastAsia="en-US" w:bidi="ar-SA"/>
        </w:rPr>
        <w:pict>
          <v:shape id="_x0000_s1048" type="#_x0000_t202" style="position:absolute;left:0;text-align:left;margin-left:-6.4pt;margin-top:31.1pt;width:501.7pt;height:264.95pt;z-index:251670528" strokecolor="#002060" strokeweight=".25pt">
            <v:fill rotate="t"/>
            <v:shadow on="t" color="#7f7f7f" opacity=".5" offset="-6pt,-6pt"/>
            <v:textbox style="mso-next-textbox:#_x0000_s1048" inset="0,0,0,0">
              <w:txbxContent>
                <w:p w:rsidR="00E03600" w:rsidRPr="00C75F47" w:rsidRDefault="00E03600" w:rsidP="007D0823">
                  <w:pPr>
                    <w:bidi w:val="0"/>
                    <w:jc w:val="center"/>
                    <w:rPr>
                      <w:b/>
                      <w:bCs/>
                      <w:i/>
                      <w:iCs/>
                      <w:color w:val="002060"/>
                      <w:sz w:val="10"/>
                      <w:szCs w:val="10"/>
                    </w:rPr>
                  </w:pPr>
                </w:p>
                <w:p w:rsidR="00E03600" w:rsidRPr="00C75F47" w:rsidRDefault="00E03600" w:rsidP="00E03600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</w:rPr>
                  </w:pP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>Graph 1.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4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 – 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Divorces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 by Mohafazat. 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Per cent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 in 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2010</w:t>
                  </w:r>
                </w:p>
                <w:p w:rsidR="00E03600" w:rsidRPr="00C75F47" w:rsidRDefault="00977128" w:rsidP="007D0823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</w:rPr>
                  </w:pPr>
                  <w:r w:rsidRPr="002A398E">
                    <w:rPr>
                      <w:b/>
                      <w:bCs/>
                      <w:color w:val="002060"/>
                      <w:sz w:val="20"/>
                      <w:szCs w:val="20"/>
                    </w:rPr>
                    <w:object w:dxaOrig="7958" w:dyaOrig="4736">
                      <v:shape id="_x0000_i1028" type="#_x0000_t75" style="width:384.8pt;height:229.1pt" o:ole="">
                        <v:imagedata r:id="rId18" o:title=""/>
                      </v:shape>
                      <o:OLEObject Type="Embed" ProgID="Excel.Sheet.8" ShapeID="_x0000_i1028" DrawAspect="Content" ObjectID="_1442933959" r:id="rId19"/>
                    </w:object>
                  </w:r>
                </w:p>
                <w:p w:rsidR="00E03600" w:rsidRPr="00204B4A" w:rsidRDefault="00E03600" w:rsidP="007D0823">
                  <w:pPr>
                    <w:bidi w:val="0"/>
                    <w:jc w:val="center"/>
                    <w:rPr>
                      <w:i/>
                      <w:iCs/>
                      <w:color w:val="002060"/>
                      <w:sz w:val="16"/>
                      <w:szCs w:val="16"/>
                    </w:rPr>
                  </w:pPr>
                  <w:r w:rsidRPr="00204B4A">
                    <w:rPr>
                      <w:i/>
                      <w:iCs/>
                      <w:color w:val="002060"/>
                      <w:sz w:val="16"/>
                      <w:szCs w:val="16"/>
                    </w:rPr>
                    <w:t>Graph made by CAS based on Ministry of Interior data (2010)</w:t>
                  </w:r>
                </w:p>
              </w:txbxContent>
            </v:textbox>
            <w10:wrap type="square" anchorx="page"/>
          </v:shape>
        </w:pict>
      </w:r>
    </w:p>
    <w:p w:rsidR="003E7C55" w:rsidRPr="00FF61F1" w:rsidRDefault="003E7C55" w:rsidP="003E7C55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  <w:bookmarkStart w:id="4" w:name="_Toc263093683"/>
      <w:r w:rsidRPr="00FF61F1">
        <w:rPr>
          <w:b/>
          <w:bCs/>
          <w:noProof/>
          <w:sz w:val="26"/>
          <w:szCs w:val="26"/>
        </w:rPr>
        <w:lastRenderedPageBreak/>
        <w:t>Work permits given for the first time in Lebanon</w:t>
      </w:r>
      <w:bookmarkEnd w:id="4"/>
      <w:r w:rsidRPr="00FF61F1">
        <w:rPr>
          <w:b/>
          <w:bCs/>
          <w:noProof/>
          <w:sz w:val="26"/>
          <w:szCs w:val="26"/>
        </w:rPr>
        <w:t xml:space="preserve"> </w:t>
      </w:r>
    </w:p>
    <w:p w:rsidR="003E7C55" w:rsidRPr="00FF61F1" w:rsidRDefault="003E7C55" w:rsidP="003E7C55">
      <w:pPr>
        <w:bidi w:val="0"/>
        <w:spacing w:line="120" w:lineRule="auto"/>
        <w:jc w:val="lowKashida"/>
        <w:rPr>
          <w:sz w:val="16"/>
          <w:szCs w:val="16"/>
        </w:rPr>
      </w:pPr>
    </w:p>
    <w:p w:rsidR="003E7C55" w:rsidRPr="00FF61F1" w:rsidRDefault="003E7C55" w:rsidP="003E7C55">
      <w:pPr>
        <w:bidi w:val="0"/>
        <w:jc w:val="lowKashida"/>
        <w:rPr>
          <w:sz w:val="22"/>
          <w:szCs w:val="22"/>
        </w:rPr>
      </w:pPr>
    </w:p>
    <w:p w:rsidR="003E7C55" w:rsidRPr="00FF61F1" w:rsidRDefault="002A6565" w:rsidP="003E7C55">
      <w:pPr>
        <w:bidi w:val="0"/>
        <w:jc w:val="lowKashida"/>
        <w:rPr>
          <w:sz w:val="22"/>
          <w:szCs w:val="22"/>
        </w:rPr>
      </w:pPr>
      <w:r w:rsidRPr="002A6565">
        <w:rPr>
          <w:rFonts w:cs="Simplified Arabic"/>
          <w:noProof/>
          <w:sz w:val="22"/>
          <w:szCs w:val="22"/>
          <w:lang w:eastAsia="en-US" w:bidi="ar-SA"/>
        </w:rPr>
        <w:pict>
          <v:shape id="_x0000_s1030" type="#_x0000_t202" style="position:absolute;left:0;text-align:left;margin-left:220.8pt;margin-top:10.2pt;width:253.95pt;height:183.55pt;z-index:251655168" strokecolor="#002060">
            <v:fill rotate="t"/>
            <v:shadow on="t" opacity=".5" offset="-6pt,-6pt"/>
            <v:textbox style="mso-next-textbox:#_x0000_s1030" inset="0,0,0,0">
              <w:txbxContent>
                <w:p w:rsidR="00E03600" w:rsidRPr="00C75F47" w:rsidRDefault="00E03600" w:rsidP="003E7C55">
                  <w:pPr>
                    <w:bidi w:val="0"/>
                    <w:jc w:val="center"/>
                    <w:rPr>
                      <w:b/>
                      <w:bCs/>
                      <w:i/>
                      <w:iCs/>
                      <w:color w:val="002060"/>
                      <w:sz w:val="10"/>
                      <w:szCs w:val="10"/>
                    </w:rPr>
                  </w:pPr>
                </w:p>
                <w:p w:rsidR="00E03600" w:rsidRPr="00C75F47" w:rsidRDefault="00E03600" w:rsidP="00E03600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</w:rPr>
                  </w:pP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>Graph 1.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5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 – Given work permits for the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 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first time by profession. 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Per cent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 in 20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10</w:t>
                  </w:r>
                </w:p>
                <w:p w:rsidR="00E03600" w:rsidRPr="00C75F47" w:rsidRDefault="00C8312C" w:rsidP="003E7C55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</w:rPr>
                  </w:pPr>
                  <w:r w:rsidRPr="002A398E">
                    <w:rPr>
                      <w:b/>
                      <w:bCs/>
                      <w:color w:val="002060"/>
                      <w:sz w:val="20"/>
                      <w:szCs w:val="20"/>
                    </w:rPr>
                    <w:object w:dxaOrig="7204" w:dyaOrig="4075">
                      <v:shape id="_x0000_i1029" type="#_x0000_t75" style="width:212.25pt;height:120.15pt" o:ole="">
                        <v:imagedata r:id="rId20" o:title=""/>
                      </v:shape>
                      <o:OLEObject Type="Embed" ProgID="Excel.Sheet.8" ShapeID="_x0000_i1029" DrawAspect="Content" ObjectID="_1442933960" r:id="rId21"/>
                    </w:object>
                  </w:r>
                </w:p>
                <w:p w:rsidR="00E03600" w:rsidRPr="00C75F47" w:rsidRDefault="00E03600" w:rsidP="003E7C55">
                  <w:pPr>
                    <w:bidi w:val="0"/>
                    <w:jc w:val="center"/>
                    <w:rPr>
                      <w:i/>
                      <w:iCs/>
                      <w:color w:val="002060"/>
                      <w:sz w:val="20"/>
                      <w:szCs w:val="20"/>
                    </w:rPr>
                  </w:pPr>
                </w:p>
                <w:p w:rsidR="00E03600" w:rsidRPr="00204B4A" w:rsidRDefault="00E03600" w:rsidP="00DF5AA0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16"/>
                      <w:szCs w:val="16"/>
                    </w:rPr>
                  </w:pPr>
                  <w:r w:rsidRPr="00204B4A">
                    <w:rPr>
                      <w:i/>
                      <w:iCs/>
                      <w:color w:val="002060"/>
                      <w:sz w:val="16"/>
                      <w:szCs w:val="16"/>
                    </w:rPr>
                    <w:t>Graph made by CAS based on Ministry of Labor data (2010)</w:t>
                  </w:r>
                </w:p>
              </w:txbxContent>
            </v:textbox>
            <w10:wrap type="square" anchorx="page"/>
          </v:shape>
        </w:pict>
      </w:r>
    </w:p>
    <w:p w:rsidR="003E7C55" w:rsidRPr="00102EEF" w:rsidRDefault="002934F9" w:rsidP="002B409F">
      <w:pPr>
        <w:bidi w:val="0"/>
        <w:jc w:val="both"/>
        <w:outlineLvl w:val="0"/>
        <w:rPr>
          <w:sz w:val="22"/>
          <w:szCs w:val="22"/>
        </w:rPr>
      </w:pPr>
      <w:bookmarkStart w:id="5" w:name="_Toc263093684"/>
      <w:r w:rsidRPr="00102EEF">
        <w:rPr>
          <w:sz w:val="22"/>
          <w:szCs w:val="22"/>
        </w:rPr>
        <w:t>Over the 45,</w:t>
      </w:r>
      <w:r w:rsidR="002B409F">
        <w:rPr>
          <w:sz w:val="22"/>
          <w:szCs w:val="22"/>
        </w:rPr>
        <w:t>008</w:t>
      </w:r>
      <w:r w:rsidR="003E7C55" w:rsidRPr="00102EEF">
        <w:rPr>
          <w:sz w:val="22"/>
          <w:szCs w:val="22"/>
        </w:rPr>
        <w:t xml:space="preserve"> work permits </w:t>
      </w:r>
      <w:r w:rsidRPr="00102EEF">
        <w:rPr>
          <w:sz w:val="22"/>
          <w:szCs w:val="22"/>
        </w:rPr>
        <w:t xml:space="preserve">delivered for the </w:t>
      </w:r>
      <w:r w:rsidR="003E7C55" w:rsidRPr="00102EEF">
        <w:rPr>
          <w:sz w:val="22"/>
          <w:szCs w:val="22"/>
        </w:rPr>
        <w:t>first time to foreigners in 20</w:t>
      </w:r>
      <w:r w:rsidR="002B409F">
        <w:rPr>
          <w:sz w:val="22"/>
          <w:szCs w:val="22"/>
        </w:rPr>
        <w:t>10</w:t>
      </w:r>
      <w:r w:rsidRPr="00102EEF">
        <w:rPr>
          <w:sz w:val="22"/>
          <w:szCs w:val="22"/>
        </w:rPr>
        <w:t xml:space="preserve"> by the Ministry of Labor</w:t>
      </w:r>
      <w:bookmarkEnd w:id="5"/>
      <w:r w:rsidRPr="00102EEF">
        <w:rPr>
          <w:sz w:val="22"/>
          <w:szCs w:val="22"/>
        </w:rPr>
        <w:t>:</w:t>
      </w:r>
    </w:p>
    <w:p w:rsidR="00102EEF" w:rsidRPr="00102EEF" w:rsidRDefault="002934F9" w:rsidP="00C20B63">
      <w:pPr>
        <w:pStyle w:val="ListParagraph"/>
        <w:numPr>
          <w:ilvl w:val="0"/>
          <w:numId w:val="3"/>
        </w:numPr>
        <w:bidi w:val="0"/>
        <w:ind w:left="360"/>
        <w:jc w:val="both"/>
        <w:outlineLvl w:val="0"/>
        <w:rPr>
          <w:sz w:val="22"/>
          <w:szCs w:val="22"/>
        </w:rPr>
      </w:pPr>
      <w:bookmarkStart w:id="6" w:name="_Toc263093685"/>
      <w:r w:rsidRPr="00102EEF">
        <w:rPr>
          <w:sz w:val="22"/>
          <w:szCs w:val="22"/>
        </w:rPr>
        <w:t xml:space="preserve">Peak month: </w:t>
      </w:r>
      <w:r w:rsidR="00C20B63">
        <w:rPr>
          <w:sz w:val="22"/>
          <w:szCs w:val="22"/>
        </w:rPr>
        <w:t>August</w:t>
      </w:r>
      <w:r w:rsidR="003E7C55" w:rsidRPr="00102EEF">
        <w:rPr>
          <w:sz w:val="22"/>
          <w:szCs w:val="22"/>
        </w:rPr>
        <w:t xml:space="preserve"> (10.</w:t>
      </w:r>
      <w:r w:rsidR="00C20B63">
        <w:rPr>
          <w:sz w:val="22"/>
          <w:szCs w:val="22"/>
        </w:rPr>
        <w:t>2</w:t>
      </w:r>
      <w:r w:rsidR="003E7C55" w:rsidRPr="00102EEF">
        <w:rPr>
          <w:sz w:val="22"/>
          <w:szCs w:val="22"/>
        </w:rPr>
        <w:t>%)</w:t>
      </w:r>
      <w:r w:rsidR="001A02DF">
        <w:rPr>
          <w:sz w:val="22"/>
          <w:szCs w:val="22"/>
        </w:rPr>
        <w:t>.</w:t>
      </w:r>
    </w:p>
    <w:p w:rsidR="003E7C55" w:rsidRPr="00102EEF" w:rsidRDefault="00102EEF" w:rsidP="00DF5AA0">
      <w:pPr>
        <w:pStyle w:val="ListParagraph"/>
        <w:numPr>
          <w:ilvl w:val="0"/>
          <w:numId w:val="3"/>
        </w:numPr>
        <w:bidi w:val="0"/>
        <w:ind w:left="360"/>
        <w:jc w:val="both"/>
        <w:outlineLvl w:val="0"/>
        <w:rPr>
          <w:sz w:val="22"/>
          <w:szCs w:val="22"/>
        </w:rPr>
      </w:pPr>
      <w:r w:rsidRPr="00102EEF">
        <w:rPr>
          <w:sz w:val="22"/>
          <w:szCs w:val="22"/>
        </w:rPr>
        <w:t xml:space="preserve">Peak profession: </w:t>
      </w:r>
      <w:r w:rsidR="003E7C55" w:rsidRPr="00102EEF">
        <w:rPr>
          <w:sz w:val="22"/>
          <w:szCs w:val="22"/>
        </w:rPr>
        <w:t xml:space="preserve">female </w:t>
      </w:r>
      <w:r w:rsidR="00DF5AA0">
        <w:rPr>
          <w:sz w:val="22"/>
          <w:szCs w:val="22"/>
        </w:rPr>
        <w:t>maid</w:t>
      </w:r>
      <w:r w:rsidR="003E7C55" w:rsidRPr="00102EEF">
        <w:rPr>
          <w:sz w:val="22"/>
          <w:szCs w:val="22"/>
        </w:rPr>
        <w:t xml:space="preserve"> (8</w:t>
      </w:r>
      <w:r w:rsidR="00C20B63">
        <w:rPr>
          <w:sz w:val="22"/>
          <w:szCs w:val="22"/>
        </w:rPr>
        <w:t>7</w:t>
      </w:r>
      <w:r w:rsidR="003E7C55" w:rsidRPr="00102EEF">
        <w:rPr>
          <w:sz w:val="22"/>
          <w:szCs w:val="22"/>
        </w:rPr>
        <w:t>.</w:t>
      </w:r>
      <w:r w:rsidR="00C20B63">
        <w:rPr>
          <w:sz w:val="22"/>
          <w:szCs w:val="22"/>
        </w:rPr>
        <w:t>7</w:t>
      </w:r>
      <w:r w:rsidR="003E7C55" w:rsidRPr="00102EEF">
        <w:rPr>
          <w:sz w:val="22"/>
          <w:szCs w:val="22"/>
        </w:rPr>
        <w:t>%)</w:t>
      </w:r>
      <w:bookmarkEnd w:id="6"/>
      <w:r w:rsidR="001A02DF">
        <w:rPr>
          <w:sz w:val="22"/>
          <w:szCs w:val="22"/>
        </w:rPr>
        <w:t>.</w:t>
      </w:r>
    </w:p>
    <w:p w:rsidR="00102EEF" w:rsidRPr="00102EEF" w:rsidRDefault="00102EEF" w:rsidP="00C20B63">
      <w:pPr>
        <w:pStyle w:val="ListParagraph"/>
        <w:numPr>
          <w:ilvl w:val="0"/>
          <w:numId w:val="3"/>
        </w:numPr>
        <w:bidi w:val="0"/>
        <w:ind w:left="360"/>
        <w:jc w:val="both"/>
        <w:rPr>
          <w:sz w:val="22"/>
          <w:szCs w:val="22"/>
        </w:rPr>
      </w:pPr>
      <w:r w:rsidRPr="00102EEF">
        <w:rPr>
          <w:sz w:val="22"/>
          <w:szCs w:val="22"/>
        </w:rPr>
        <w:t xml:space="preserve">Peak </w:t>
      </w:r>
      <w:r w:rsidR="003E7C55" w:rsidRPr="00102EEF">
        <w:rPr>
          <w:sz w:val="22"/>
          <w:szCs w:val="22"/>
        </w:rPr>
        <w:t>geographic group distribution</w:t>
      </w:r>
      <w:r w:rsidRPr="00102EEF">
        <w:rPr>
          <w:sz w:val="22"/>
          <w:szCs w:val="22"/>
        </w:rPr>
        <w:t xml:space="preserve">: </w:t>
      </w:r>
      <w:r w:rsidR="003E7C55" w:rsidRPr="00102EEF">
        <w:rPr>
          <w:sz w:val="22"/>
          <w:szCs w:val="22"/>
        </w:rPr>
        <w:t>Asia (</w:t>
      </w:r>
      <w:r w:rsidR="00C20B63">
        <w:rPr>
          <w:sz w:val="22"/>
          <w:szCs w:val="22"/>
        </w:rPr>
        <w:t>7</w:t>
      </w:r>
      <w:r w:rsidR="003E7C55" w:rsidRPr="00102EEF">
        <w:rPr>
          <w:sz w:val="22"/>
          <w:szCs w:val="22"/>
        </w:rPr>
        <w:t>6.</w:t>
      </w:r>
      <w:r w:rsidR="00C20B63">
        <w:rPr>
          <w:sz w:val="22"/>
          <w:szCs w:val="22"/>
        </w:rPr>
        <w:t>3</w:t>
      </w:r>
      <w:r w:rsidR="003E7C55" w:rsidRPr="00102EEF">
        <w:rPr>
          <w:sz w:val="22"/>
          <w:szCs w:val="22"/>
        </w:rPr>
        <w:t>%)</w:t>
      </w:r>
      <w:r w:rsidR="001A02DF">
        <w:rPr>
          <w:sz w:val="22"/>
          <w:szCs w:val="22"/>
        </w:rPr>
        <w:t>.</w:t>
      </w:r>
    </w:p>
    <w:p w:rsidR="003E7C55" w:rsidRPr="00102EEF" w:rsidRDefault="00102EEF" w:rsidP="00C20B63">
      <w:pPr>
        <w:pStyle w:val="ListParagraph"/>
        <w:numPr>
          <w:ilvl w:val="0"/>
          <w:numId w:val="3"/>
        </w:numPr>
        <w:bidi w:val="0"/>
        <w:ind w:left="360"/>
        <w:jc w:val="both"/>
        <w:rPr>
          <w:sz w:val="22"/>
          <w:szCs w:val="22"/>
        </w:rPr>
      </w:pPr>
      <w:r w:rsidRPr="00102EEF">
        <w:rPr>
          <w:sz w:val="22"/>
          <w:szCs w:val="22"/>
        </w:rPr>
        <w:t>Peak country in Asia:</w:t>
      </w:r>
      <w:r w:rsidR="003E7C55" w:rsidRPr="00102EEF">
        <w:rPr>
          <w:sz w:val="22"/>
          <w:szCs w:val="22"/>
        </w:rPr>
        <w:t xml:space="preserve"> Bangladesh (3</w:t>
      </w:r>
      <w:r w:rsidR="00C20B63">
        <w:rPr>
          <w:sz w:val="22"/>
          <w:szCs w:val="22"/>
        </w:rPr>
        <w:t>8</w:t>
      </w:r>
      <w:r w:rsidR="003E7C55" w:rsidRPr="00102EEF">
        <w:rPr>
          <w:sz w:val="22"/>
          <w:szCs w:val="22"/>
        </w:rPr>
        <w:t>.6%)</w:t>
      </w:r>
      <w:r w:rsidR="001A02DF">
        <w:rPr>
          <w:sz w:val="22"/>
          <w:szCs w:val="22"/>
        </w:rPr>
        <w:t>.</w:t>
      </w:r>
    </w:p>
    <w:p w:rsidR="003E7C55" w:rsidRPr="00102EEF" w:rsidRDefault="00102EEF" w:rsidP="00C20B63">
      <w:pPr>
        <w:pStyle w:val="ListParagraph"/>
        <w:numPr>
          <w:ilvl w:val="0"/>
          <w:numId w:val="3"/>
        </w:numPr>
        <w:bidi w:val="0"/>
        <w:ind w:left="360"/>
        <w:jc w:val="both"/>
        <w:outlineLvl w:val="0"/>
        <w:rPr>
          <w:sz w:val="22"/>
          <w:szCs w:val="22"/>
        </w:rPr>
      </w:pPr>
      <w:bookmarkStart w:id="7" w:name="_Toc263093686"/>
      <w:r w:rsidRPr="00102EEF">
        <w:rPr>
          <w:sz w:val="22"/>
          <w:szCs w:val="22"/>
        </w:rPr>
        <w:t xml:space="preserve">Peak country on an </w:t>
      </w:r>
      <w:r w:rsidR="003E7C55" w:rsidRPr="00102EEF">
        <w:rPr>
          <w:sz w:val="22"/>
          <w:szCs w:val="22"/>
        </w:rPr>
        <w:t>international scale</w:t>
      </w:r>
      <w:r w:rsidRPr="00102EEF">
        <w:rPr>
          <w:sz w:val="22"/>
          <w:szCs w:val="22"/>
        </w:rPr>
        <w:t>:</w:t>
      </w:r>
      <w:r w:rsidR="003E7C55" w:rsidRPr="00102EEF">
        <w:rPr>
          <w:sz w:val="22"/>
          <w:szCs w:val="22"/>
        </w:rPr>
        <w:t xml:space="preserve"> Bangladesh (2</w:t>
      </w:r>
      <w:r w:rsidR="00C20B63">
        <w:rPr>
          <w:sz w:val="22"/>
          <w:szCs w:val="22"/>
        </w:rPr>
        <w:t>9</w:t>
      </w:r>
      <w:r w:rsidR="003E7C55" w:rsidRPr="00102EEF">
        <w:rPr>
          <w:sz w:val="22"/>
          <w:szCs w:val="22"/>
        </w:rPr>
        <w:t>.</w:t>
      </w:r>
      <w:r w:rsidR="00C20B63">
        <w:rPr>
          <w:sz w:val="22"/>
          <w:szCs w:val="22"/>
        </w:rPr>
        <w:t>4</w:t>
      </w:r>
      <w:r w:rsidR="003E7C55" w:rsidRPr="00102EEF">
        <w:rPr>
          <w:sz w:val="22"/>
          <w:szCs w:val="22"/>
        </w:rPr>
        <w:t>%)</w:t>
      </w:r>
      <w:bookmarkEnd w:id="7"/>
      <w:r w:rsidR="001A02DF">
        <w:rPr>
          <w:sz w:val="22"/>
          <w:szCs w:val="22"/>
        </w:rPr>
        <w:t>.</w:t>
      </w:r>
    </w:p>
    <w:p w:rsidR="003E7C55" w:rsidRPr="00FF61F1" w:rsidRDefault="003E7C55" w:rsidP="00E212D1">
      <w:pPr>
        <w:bidi w:val="0"/>
        <w:rPr>
          <w:rFonts w:cs="Simplified Arabic"/>
          <w:sz w:val="22"/>
          <w:szCs w:val="22"/>
        </w:rPr>
      </w:pPr>
    </w:p>
    <w:p w:rsidR="003E7C55" w:rsidRPr="00FF61F1" w:rsidRDefault="003E7C55" w:rsidP="00E212D1">
      <w:pPr>
        <w:bidi w:val="0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2A6565" w:rsidP="003E7C55">
      <w:p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noProof/>
          <w:sz w:val="22"/>
          <w:szCs w:val="22"/>
          <w:lang w:eastAsia="en-US" w:bidi="ar-SA"/>
        </w:rPr>
        <w:pict>
          <v:shape id="_x0000_s1032" type="#_x0000_t202" style="position:absolute;left:0;text-align:left;margin-left:13.2pt;margin-top:1.9pt;width:267pt;height:195.95pt;z-index:251657216" strokecolor="#002060">
            <v:fill rotate="t"/>
            <v:shadow on="t" opacity=".5" offset="-6pt,-6pt"/>
            <v:textbox style="mso-next-textbox:#_x0000_s1032" inset="0,0,0,0">
              <w:txbxContent>
                <w:p w:rsidR="00E03600" w:rsidRPr="00C75F47" w:rsidRDefault="00E03600" w:rsidP="003E7C55">
                  <w:pPr>
                    <w:bidi w:val="0"/>
                    <w:jc w:val="center"/>
                    <w:rPr>
                      <w:b/>
                      <w:bCs/>
                      <w:i/>
                      <w:iCs/>
                      <w:color w:val="002060"/>
                      <w:sz w:val="10"/>
                      <w:szCs w:val="10"/>
                    </w:rPr>
                  </w:pPr>
                </w:p>
                <w:p w:rsidR="00E03600" w:rsidRPr="00C75F47" w:rsidRDefault="00E03600" w:rsidP="00934D87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</w:rPr>
                  </w:pP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>Graph 1.</w:t>
                  </w:r>
                  <w:r w:rsidR="00934D87">
                    <w:rPr>
                      <w:b/>
                      <w:bCs/>
                      <w:color w:val="002060"/>
                      <w:sz w:val="20"/>
                      <w:szCs w:val="20"/>
                    </w:rPr>
                    <w:t>6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 – G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iven work permits 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by geographic groups. 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Per cent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 in 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>2010</w:t>
                  </w:r>
                </w:p>
                <w:p w:rsidR="00E03600" w:rsidRPr="00C75F47" w:rsidRDefault="00E03600" w:rsidP="003E7C55">
                  <w:pPr>
                    <w:bidi w:val="0"/>
                    <w:jc w:val="center"/>
                    <w:rPr>
                      <w:b/>
                      <w:bCs/>
                      <w:i/>
                      <w:iCs/>
                      <w:color w:val="002060"/>
                      <w:sz w:val="20"/>
                      <w:szCs w:val="20"/>
                    </w:rPr>
                  </w:pPr>
                </w:p>
                <w:p w:rsidR="00E03600" w:rsidRPr="00C75F47" w:rsidRDefault="00C8312C" w:rsidP="003E7C55">
                  <w:pPr>
                    <w:bidi w:val="0"/>
                    <w:jc w:val="center"/>
                    <w:rPr>
                      <w:i/>
                      <w:iCs/>
                      <w:color w:val="002060"/>
                      <w:sz w:val="20"/>
                      <w:szCs w:val="20"/>
                    </w:rPr>
                  </w:pPr>
                  <w:r w:rsidRPr="002A398E">
                    <w:rPr>
                      <w:i/>
                      <w:iCs/>
                      <w:color w:val="002060"/>
                      <w:sz w:val="20"/>
                      <w:szCs w:val="20"/>
                    </w:rPr>
                    <w:object w:dxaOrig="7204" w:dyaOrig="4075">
                      <v:shape id="_x0000_i1030" type="#_x0000_t75" style="width:252pt;height:142.6pt" o:ole="">
                        <v:imagedata r:id="rId22" o:title=""/>
                      </v:shape>
                      <o:OLEObject Type="Embed" ProgID="Excel.Sheet.8" ShapeID="_x0000_i1030" DrawAspect="Content" ObjectID="_1442933961" r:id="rId23"/>
                    </w:object>
                  </w:r>
                </w:p>
                <w:p w:rsidR="00E03600" w:rsidRPr="00204B4A" w:rsidRDefault="00E03600" w:rsidP="00C8312C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16"/>
                      <w:szCs w:val="16"/>
                    </w:rPr>
                  </w:pPr>
                  <w:r w:rsidRPr="00204B4A">
                    <w:rPr>
                      <w:i/>
                      <w:iCs/>
                      <w:color w:val="002060"/>
                      <w:sz w:val="16"/>
                      <w:szCs w:val="16"/>
                    </w:rPr>
                    <w:t>Graph made by CAS based on Ministry of Labor data (2010)</w:t>
                  </w:r>
                </w:p>
              </w:txbxContent>
            </v:textbox>
            <w10:wrap anchorx="page"/>
          </v:shape>
        </w:pict>
      </w:r>
    </w:p>
    <w:p w:rsidR="003E7C55" w:rsidRPr="00FF61F1" w:rsidRDefault="002A6565" w:rsidP="003E7C55">
      <w:p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noProof/>
          <w:sz w:val="22"/>
          <w:szCs w:val="22"/>
          <w:lang w:eastAsia="en-US" w:bidi="ar-SA"/>
        </w:rPr>
        <w:pict>
          <v:shape id="_x0000_s1031" type="#_x0000_t202" style="position:absolute;left:0;text-align:left;margin-left:296.75pt;margin-top:8.9pt;width:175.15pt;height:93.5pt;z-index:251656192" fillcolor="#95b3d7 [1940]" strokecolor="#95b3d7 [1940]" strokeweight="1pt">
            <v:fill color2="#dbe5f1 [660]" angle="-45" focusposition=".5,.5" focussize="" focus="-50%" type="gradient"/>
            <v:shadow on="t" type="perspective" color="#243f60 [1604]" opacity=".5" offset="1pt" offset2="-3pt"/>
            <v:textbox style="mso-next-textbox:#_x0000_s1031">
              <w:txbxContent>
                <w:p w:rsidR="00E03600" w:rsidRPr="00C75F47" w:rsidRDefault="00E03600" w:rsidP="004315FC">
                  <w:pPr>
                    <w:bidi w:val="0"/>
                    <w:jc w:val="center"/>
                    <w:rPr>
                      <w:b/>
                      <w:bCs/>
                      <w:i/>
                      <w:iCs/>
                      <w:color w:val="002060"/>
                      <w:sz w:val="10"/>
                      <w:szCs w:val="10"/>
                    </w:rPr>
                  </w:pPr>
                </w:p>
                <w:p w:rsidR="00E03600" w:rsidRPr="00C75F47" w:rsidRDefault="00E03600" w:rsidP="00DF5AA0">
                  <w:pPr>
                    <w:bidi w:val="0"/>
                    <w:jc w:val="center"/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</w:pPr>
                  <w:r w:rsidRPr="00C75F47"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Other (</w:t>
                  </w:r>
                  <w:r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12</w:t>
                  </w:r>
                  <w:r w:rsidRPr="00C75F47"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.</w:t>
                  </w:r>
                  <w:r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3</w:t>
                  </w:r>
                  <w:r w:rsidRPr="00C75F47"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%) includes mainly male cleaner (</w:t>
                  </w:r>
                  <w:r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4</w:t>
                  </w:r>
                  <w:r w:rsidRPr="00C75F47"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.</w:t>
                  </w:r>
                  <w:r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1</w:t>
                  </w:r>
                  <w:r w:rsidRPr="00C75F47"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%), carrier (2.</w:t>
                  </w:r>
                  <w:r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7</w:t>
                  </w:r>
                  <w:r w:rsidRPr="00C75F47"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 xml:space="preserve">%), </w:t>
                  </w:r>
                  <w:r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 xml:space="preserve">miscellaneous (2.4%), </w:t>
                  </w:r>
                  <w:r w:rsidRPr="00C75F47"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farmer (2.</w:t>
                  </w:r>
                  <w:r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3</w:t>
                  </w:r>
                  <w:r w:rsidRPr="00C75F47"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%</w:t>
                  </w:r>
                  <w:r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)</w:t>
                  </w:r>
                  <w:r w:rsidRPr="00C75F47"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 xml:space="preserve">, </w:t>
                  </w:r>
                  <w:r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 xml:space="preserve">male maid </w:t>
                  </w:r>
                  <w:r w:rsidRPr="00C75F47"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(</w:t>
                  </w:r>
                  <w:r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0</w:t>
                  </w:r>
                  <w:r w:rsidRPr="00C75F47"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.</w:t>
                  </w:r>
                  <w:r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4</w:t>
                  </w:r>
                  <w:r w:rsidRPr="00C75F47"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 xml:space="preserve">%), </w:t>
                  </w:r>
                  <w:r>
                    <w:rPr>
                      <w:b/>
                      <w:bCs/>
                      <w:i/>
                      <w:iCs/>
                      <w:color w:val="002060"/>
                      <w:sz w:val="22"/>
                      <w:szCs w:val="22"/>
                    </w:rPr>
                    <w:t>baker (0.1%), female cleaner (0.1%), and manager (0.1%).</w:t>
                  </w:r>
                </w:p>
              </w:txbxContent>
            </v:textbox>
            <w10:wrap anchorx="page"/>
          </v:shape>
        </w:pict>
      </w:r>
    </w:p>
    <w:p w:rsidR="003E7C55" w:rsidRPr="00FF61F1" w:rsidRDefault="003E7C55" w:rsidP="00C8312C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E03600" w:rsidRDefault="00E03600" w:rsidP="00F22E44">
      <w:pPr>
        <w:bidi w:val="0"/>
        <w:jc w:val="both"/>
        <w:outlineLvl w:val="0"/>
        <w:rPr>
          <w:noProof/>
          <w:sz w:val="22"/>
          <w:szCs w:val="22"/>
        </w:rPr>
      </w:pPr>
      <w:bookmarkStart w:id="8" w:name="_Toc263093687"/>
      <w:r>
        <w:rPr>
          <w:noProof/>
          <w:sz w:val="22"/>
          <w:szCs w:val="22"/>
        </w:rPr>
        <w:t>The 45,008 work permits delivered for the first time are divided on economic, energy, and arab zones.</w:t>
      </w:r>
    </w:p>
    <w:p w:rsid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613D0A" w:rsidRDefault="00E03600" w:rsidP="00E03600">
      <w:pPr>
        <w:bidi w:val="0"/>
        <w:jc w:val="center"/>
        <w:rPr>
          <w:b/>
          <w:bCs/>
          <w:sz w:val="22"/>
          <w:szCs w:val="22"/>
        </w:rPr>
      </w:pPr>
      <w:r w:rsidRPr="00613D0A">
        <w:rPr>
          <w:b/>
          <w:bCs/>
          <w:sz w:val="22"/>
          <w:szCs w:val="22"/>
        </w:rPr>
        <w:t>Table 1.1 – Work permits given for the first time. Per cent in 2010</w:t>
      </w:r>
    </w:p>
    <w:tbl>
      <w:tblPr>
        <w:tblW w:w="9047" w:type="dxa"/>
        <w:jc w:val="center"/>
        <w:tblLook w:val="01E0"/>
      </w:tblPr>
      <w:tblGrid>
        <w:gridCol w:w="2098"/>
        <w:gridCol w:w="1021"/>
        <w:gridCol w:w="1912"/>
        <w:gridCol w:w="1022"/>
        <w:gridCol w:w="1972"/>
        <w:gridCol w:w="1022"/>
      </w:tblGrid>
      <w:tr w:rsidR="00256408" w:rsidRPr="00C8312C" w:rsidTr="00256408">
        <w:trPr>
          <w:jc w:val="center"/>
        </w:trPr>
        <w:tc>
          <w:tcPr>
            <w:tcW w:w="2098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E03600" w:rsidRPr="00C8312C" w:rsidRDefault="00E03600" w:rsidP="00E03600">
            <w:pPr>
              <w:bidi w:val="0"/>
              <w:spacing w:line="288" w:lineRule="auto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Economic zone</w:t>
            </w:r>
          </w:p>
        </w:tc>
        <w:tc>
          <w:tcPr>
            <w:tcW w:w="1021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E03600" w:rsidRPr="00C8312C" w:rsidRDefault="00E03600" w:rsidP="006237C8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Per cent</w:t>
            </w:r>
          </w:p>
        </w:tc>
        <w:tc>
          <w:tcPr>
            <w:tcW w:w="191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E03600" w:rsidRPr="00C8312C" w:rsidRDefault="00E03600" w:rsidP="006237C8">
            <w:pPr>
              <w:bidi w:val="0"/>
              <w:spacing w:line="288" w:lineRule="auto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Energy zone</w:t>
            </w:r>
          </w:p>
        </w:tc>
        <w:tc>
          <w:tcPr>
            <w:tcW w:w="102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E03600" w:rsidRPr="00C8312C" w:rsidRDefault="00E03600" w:rsidP="00E03600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Per cent</w:t>
            </w:r>
          </w:p>
        </w:tc>
        <w:tc>
          <w:tcPr>
            <w:tcW w:w="197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E03600" w:rsidRPr="00C8312C" w:rsidRDefault="00E03600" w:rsidP="006237C8">
            <w:pPr>
              <w:bidi w:val="0"/>
              <w:spacing w:line="288" w:lineRule="auto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Arab zone</w:t>
            </w:r>
          </w:p>
        </w:tc>
        <w:tc>
          <w:tcPr>
            <w:tcW w:w="102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E03600" w:rsidRPr="00C8312C" w:rsidRDefault="00E03600" w:rsidP="006237C8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Per cent</w:t>
            </w:r>
          </w:p>
        </w:tc>
      </w:tr>
      <w:tr w:rsidR="00256408" w:rsidRPr="00C8312C" w:rsidTr="00256408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Least Developed countries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55.9</w:t>
            </w:r>
          </w:p>
        </w:tc>
        <w:tc>
          <w:tcPr>
            <w:tcW w:w="191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6237C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Organization of Arab Petroleum Exporting Countries</w:t>
            </w:r>
          </w:p>
        </w:tc>
        <w:tc>
          <w:tcPr>
            <w:tcW w:w="102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4.2</w:t>
            </w:r>
          </w:p>
        </w:tc>
        <w:tc>
          <w:tcPr>
            <w:tcW w:w="197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256408" w:rsidRPr="00C8312C" w:rsidRDefault="00256408" w:rsidP="006237C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Arab World / League</w:t>
            </w:r>
          </w:p>
        </w:tc>
        <w:tc>
          <w:tcPr>
            <w:tcW w:w="102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256408" w:rsidRPr="00C8312C" w:rsidRDefault="0025640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4.5</w:t>
            </w:r>
          </w:p>
        </w:tc>
      </w:tr>
      <w:tr w:rsidR="00256408" w:rsidRPr="00C8312C" w:rsidTr="00256408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South Asian Association for Regional Cooperation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39.3</w:t>
            </w:r>
          </w:p>
        </w:tc>
        <w:tc>
          <w:tcPr>
            <w:tcW w:w="191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256408" w:rsidRPr="00C8312C" w:rsidRDefault="00256408" w:rsidP="006237C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International Energy Agency</w:t>
            </w:r>
          </w:p>
        </w:tc>
        <w:tc>
          <w:tcPr>
            <w:tcW w:w="102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256408" w:rsidRPr="00C8312C" w:rsidRDefault="0025640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0.7</w:t>
            </w:r>
          </w:p>
        </w:tc>
        <w:tc>
          <w:tcPr>
            <w:tcW w:w="197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256408" w:rsidRPr="00C8312C" w:rsidRDefault="00256408" w:rsidP="006237C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Union du Maghreb Arabe</w:t>
            </w:r>
          </w:p>
        </w:tc>
        <w:tc>
          <w:tcPr>
            <w:tcW w:w="102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256408" w:rsidRPr="00C8312C" w:rsidRDefault="0025640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0.1</w:t>
            </w:r>
          </w:p>
        </w:tc>
      </w:tr>
      <w:tr w:rsidR="00256408" w:rsidRPr="00C8312C" w:rsidTr="00256408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Asia Pacific Economic Cooperation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26.7</w:t>
            </w:r>
          </w:p>
        </w:tc>
        <w:tc>
          <w:tcPr>
            <w:tcW w:w="191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6237C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Organization of Petroleum Exporting Countries</w:t>
            </w:r>
          </w:p>
        </w:tc>
        <w:tc>
          <w:tcPr>
            <w:tcW w:w="102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0.3</w:t>
            </w:r>
          </w:p>
        </w:tc>
        <w:tc>
          <w:tcPr>
            <w:tcW w:w="197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6237C8">
            <w:pPr>
              <w:bidi w:val="0"/>
              <w:spacing w:line="288" w:lineRule="auto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  <w:tc>
          <w:tcPr>
            <w:tcW w:w="102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6237C8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  <w:tr w:rsidR="00256408" w:rsidRPr="00C8312C" w:rsidTr="009105AD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Association of South-East Asian Nations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26.4</w:t>
            </w:r>
          </w:p>
        </w:tc>
        <w:tc>
          <w:tcPr>
            <w:tcW w:w="5928" w:type="dxa"/>
            <w:gridSpan w:val="4"/>
            <w:vMerge w:val="restart"/>
            <w:tcBorders>
              <w:top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6237C8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  <w:tr w:rsidR="00256408" w:rsidRPr="00C8312C" w:rsidTr="009105AD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African, Caribbean and Pacific Countries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19.9</w:t>
            </w:r>
          </w:p>
        </w:tc>
        <w:tc>
          <w:tcPr>
            <w:tcW w:w="5928" w:type="dxa"/>
            <w:gridSpan w:val="4"/>
            <w:vMerge/>
            <w:shd w:val="clear" w:color="auto" w:fill="auto"/>
            <w:vAlign w:val="center"/>
          </w:tcPr>
          <w:p w:rsidR="00256408" w:rsidRPr="00C8312C" w:rsidRDefault="00256408" w:rsidP="006237C8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  <w:tr w:rsidR="00256408" w:rsidRPr="00C8312C" w:rsidTr="009105AD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Mediterranean basin countries</w:t>
            </w:r>
            <w:r w:rsidR="00F22E44">
              <w:rPr>
                <w:rFonts w:asciiTheme="majorBidi" w:hAnsiTheme="majorBidi" w:cstheme="majorBidi"/>
                <w:sz w:val="16"/>
                <w:szCs w:val="16"/>
              </w:rPr>
              <w:t xml:space="preserve"> excluding EU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4.2</w:t>
            </w:r>
          </w:p>
        </w:tc>
        <w:tc>
          <w:tcPr>
            <w:tcW w:w="5928" w:type="dxa"/>
            <w:gridSpan w:val="4"/>
            <w:vMerge/>
            <w:shd w:val="clear" w:color="auto" w:fill="auto"/>
            <w:vAlign w:val="center"/>
          </w:tcPr>
          <w:p w:rsidR="00256408" w:rsidRPr="00C8312C" w:rsidRDefault="00256408" w:rsidP="006237C8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  <w:tr w:rsidR="00256408" w:rsidRPr="00C8312C" w:rsidTr="009105AD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Union for the Mediterranean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4.2</w:t>
            </w:r>
          </w:p>
        </w:tc>
        <w:tc>
          <w:tcPr>
            <w:tcW w:w="5928" w:type="dxa"/>
            <w:gridSpan w:val="4"/>
            <w:vMerge/>
            <w:shd w:val="clear" w:color="auto" w:fill="auto"/>
            <w:vAlign w:val="center"/>
          </w:tcPr>
          <w:p w:rsidR="00256408" w:rsidRPr="00C8312C" w:rsidRDefault="00256408" w:rsidP="006237C8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  <w:tr w:rsidR="00256408" w:rsidRPr="00C8312C" w:rsidTr="009105AD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European Union 27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0.5</w:t>
            </w:r>
          </w:p>
        </w:tc>
        <w:tc>
          <w:tcPr>
            <w:tcW w:w="5928" w:type="dxa"/>
            <w:gridSpan w:val="4"/>
            <w:vMerge/>
            <w:shd w:val="clear" w:color="auto" w:fill="auto"/>
            <w:vAlign w:val="center"/>
          </w:tcPr>
          <w:p w:rsidR="00256408" w:rsidRPr="00C8312C" w:rsidRDefault="00256408" w:rsidP="006237C8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  <w:tr w:rsidR="00256408" w:rsidRPr="00C8312C" w:rsidTr="009105AD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Extra-Euro-zone 16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0.5</w:t>
            </w:r>
          </w:p>
        </w:tc>
        <w:tc>
          <w:tcPr>
            <w:tcW w:w="5928" w:type="dxa"/>
            <w:gridSpan w:val="4"/>
            <w:vMerge/>
            <w:shd w:val="clear" w:color="auto" w:fill="auto"/>
            <w:vAlign w:val="center"/>
          </w:tcPr>
          <w:p w:rsidR="00256408" w:rsidRPr="00C8312C" w:rsidRDefault="00256408" w:rsidP="006237C8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  <w:tr w:rsidR="00256408" w:rsidRPr="00C8312C" w:rsidTr="009105AD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North American Free Trade Agreement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256408" w:rsidRPr="00C8312C" w:rsidRDefault="0025640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0.2</w:t>
            </w:r>
          </w:p>
        </w:tc>
        <w:tc>
          <w:tcPr>
            <w:tcW w:w="5928" w:type="dxa"/>
            <w:gridSpan w:val="4"/>
            <w:vMerge/>
            <w:shd w:val="clear" w:color="auto" w:fill="auto"/>
            <w:vAlign w:val="center"/>
          </w:tcPr>
          <w:p w:rsidR="00256408" w:rsidRPr="00C8312C" w:rsidRDefault="00256408" w:rsidP="006237C8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  <w:tr w:rsidR="00256408" w:rsidRPr="00C8312C" w:rsidTr="00256408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56408" w:rsidRPr="00C8312C" w:rsidRDefault="0025640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Latin America Countries</w:t>
            </w:r>
          </w:p>
        </w:tc>
        <w:tc>
          <w:tcPr>
            <w:tcW w:w="1021" w:type="dxa"/>
            <w:tcBorders>
              <w:top w:val="dotted" w:sz="4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256408" w:rsidRPr="00C8312C" w:rsidRDefault="0025640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C8312C">
              <w:rPr>
                <w:rFonts w:asciiTheme="majorBidi" w:hAnsiTheme="majorBidi" w:cstheme="majorBidi"/>
                <w:sz w:val="16"/>
                <w:szCs w:val="16"/>
              </w:rPr>
              <w:t>0.1</w:t>
            </w:r>
          </w:p>
        </w:tc>
        <w:tc>
          <w:tcPr>
            <w:tcW w:w="5928" w:type="dxa"/>
            <w:gridSpan w:val="4"/>
            <w:vMerge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256408" w:rsidRPr="00C8312C" w:rsidRDefault="00256408" w:rsidP="006237C8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</w:tbl>
    <w:p w:rsidR="00256408" w:rsidRPr="004451A3" w:rsidRDefault="00256408" w:rsidP="00492E62">
      <w:pPr>
        <w:bidi w:val="0"/>
        <w:jc w:val="center"/>
        <w:rPr>
          <w:i/>
          <w:iCs/>
          <w:sz w:val="16"/>
          <w:szCs w:val="16"/>
        </w:rPr>
      </w:pPr>
      <w:r w:rsidRPr="004451A3">
        <w:rPr>
          <w:i/>
          <w:iCs/>
          <w:sz w:val="16"/>
          <w:szCs w:val="16"/>
        </w:rPr>
        <w:t xml:space="preserve">Table made by CAS based on </w:t>
      </w:r>
      <w:r w:rsidR="00492E62" w:rsidRPr="004451A3">
        <w:rPr>
          <w:i/>
          <w:iCs/>
          <w:sz w:val="16"/>
          <w:szCs w:val="16"/>
        </w:rPr>
        <w:t xml:space="preserve">Ministry of Labor </w:t>
      </w:r>
      <w:r w:rsidRPr="004451A3">
        <w:rPr>
          <w:i/>
          <w:iCs/>
          <w:sz w:val="16"/>
          <w:szCs w:val="16"/>
        </w:rPr>
        <w:t>data (</w:t>
      </w:r>
      <w:r w:rsidR="00492E62" w:rsidRPr="004451A3">
        <w:rPr>
          <w:i/>
          <w:iCs/>
          <w:sz w:val="16"/>
          <w:szCs w:val="16"/>
        </w:rPr>
        <w:t>2010</w:t>
      </w:r>
      <w:r w:rsidRPr="004451A3">
        <w:rPr>
          <w:i/>
          <w:iCs/>
          <w:sz w:val="16"/>
          <w:szCs w:val="16"/>
        </w:rPr>
        <w:t xml:space="preserve">) </w:t>
      </w:r>
    </w:p>
    <w:p w:rsidR="00F22E44" w:rsidRDefault="00F22E44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2A6565" w:rsidP="000554EF">
      <w:pPr>
        <w:bidi w:val="0"/>
        <w:jc w:val="both"/>
        <w:outlineLvl w:val="0"/>
        <w:rPr>
          <w:noProof/>
          <w:sz w:val="22"/>
          <w:szCs w:val="22"/>
        </w:rPr>
      </w:pPr>
      <w:r>
        <w:rPr>
          <w:noProof/>
          <w:sz w:val="22"/>
          <w:szCs w:val="22"/>
          <w:lang w:eastAsia="en-US" w:bidi="ar-SA"/>
        </w:rPr>
        <w:lastRenderedPageBreak/>
        <w:pict>
          <v:shape id="_x0000_s1049" type="#_x0000_t202" style="position:absolute;left:0;text-align:left;margin-left:9.45pt;margin-top:-5.95pt;width:462.95pt;height:323.25pt;z-index:251671552;mso-wrap-style:none" stroked="f">
            <v:textbox style="mso-next-textbox:#_x0000_s1049;mso-fit-shape-to-text:t">
              <w:txbxContent>
                <w:p w:rsidR="00C8312C" w:rsidRDefault="00F22E44" w:rsidP="00C8312C">
                  <w:pPr>
                    <w:jc w:val="center"/>
                  </w:pPr>
                  <w:r>
                    <w:rPr>
                      <w:noProof/>
                      <w:lang w:eastAsia="en-US" w:bidi="ar-SA"/>
                    </w:rPr>
                    <w:drawing>
                      <wp:inline distT="0" distB="0" distL="0" distR="0">
                        <wp:extent cx="5676265" cy="4013835"/>
                        <wp:effectExtent l="19050" t="0" r="635" b="0"/>
                        <wp:docPr id="134" name="Picture 134" descr="C:\Documents and Settings\Administrator\Desktop\Ghalia Hamamy\CAS\CAS pour week-end\SMB 2010\Yearbook 2010\Published maps\Residents_Labor Stats\Labor Continent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4" descr="C:\Documents and Settings\Administrator\Desktop\Ghalia Hamamy\CAS\CAS pour week-end\SMB 2010\Yearbook 2010\Published maps\Residents_Labor Stats\Labor Continent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6265" cy="40138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934D87" w:rsidRDefault="00934D87" w:rsidP="00934D87">
      <w:pPr>
        <w:bidi w:val="0"/>
        <w:jc w:val="both"/>
        <w:outlineLvl w:val="0"/>
        <w:rPr>
          <w:noProof/>
          <w:sz w:val="22"/>
          <w:szCs w:val="22"/>
        </w:rPr>
      </w:pPr>
    </w:p>
    <w:p w:rsidR="00934D87" w:rsidRPr="00E03600" w:rsidRDefault="00934D87" w:rsidP="00934D87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2A6565" w:rsidP="00E03600">
      <w:pPr>
        <w:bidi w:val="0"/>
        <w:jc w:val="both"/>
        <w:outlineLvl w:val="0"/>
        <w:rPr>
          <w:noProof/>
          <w:sz w:val="22"/>
          <w:szCs w:val="22"/>
        </w:rPr>
      </w:pPr>
      <w:r>
        <w:rPr>
          <w:noProof/>
          <w:sz w:val="22"/>
          <w:szCs w:val="22"/>
          <w:lang w:eastAsia="en-US" w:bidi="ar-SA"/>
        </w:rPr>
        <w:pict>
          <v:shape id="_x0000_s1051" type="#_x0000_t202" style="position:absolute;left:0;text-align:left;margin-left:8.7pt;margin-top:2.3pt;width:462.1pt;height:369.8pt;z-index:251672576;mso-wrap-style:none" stroked="f">
            <v:textbox style="mso-next-textbox:#_x0000_s1051;mso-fit-shape-to-text:t">
              <w:txbxContent>
                <w:p w:rsidR="00C8312C" w:rsidRDefault="00F22E44" w:rsidP="00C8312C">
                  <w:pPr>
                    <w:jc w:val="center"/>
                  </w:pPr>
                  <w:r>
                    <w:rPr>
                      <w:noProof/>
                      <w:lang w:eastAsia="en-US" w:bidi="ar-SA"/>
                    </w:rPr>
                    <w:drawing>
                      <wp:inline distT="0" distB="0" distL="0" distR="0">
                        <wp:extent cx="5676265" cy="4013835"/>
                        <wp:effectExtent l="19050" t="0" r="635" b="0"/>
                        <wp:docPr id="135" name="Picture 135" descr="C:\Documents and Settings\Administrator\Desktop\Ghalia Hamamy\CAS\CAS pour week-end\SMB 2010\Yearbook 2010\Published maps\Residents_Labor Stats\Labor 2_MB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5" descr="C:\Documents and Settings\Administrator\Desktop\Ghalia Hamamy\CAS\CAS pour week-end\SMB 2010\Yearbook 2010\Published maps\Residents_Labor Stats\Labor 2_MBC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6265" cy="40138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P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E03600" w:rsidRDefault="00E03600" w:rsidP="00E03600">
      <w:pPr>
        <w:bidi w:val="0"/>
        <w:jc w:val="both"/>
        <w:outlineLvl w:val="0"/>
        <w:rPr>
          <w:noProof/>
          <w:sz w:val="22"/>
          <w:szCs w:val="22"/>
        </w:rPr>
      </w:pPr>
    </w:p>
    <w:p w:rsidR="00F22E44" w:rsidRDefault="00F22E44" w:rsidP="00F22E44">
      <w:pPr>
        <w:bidi w:val="0"/>
        <w:jc w:val="both"/>
        <w:outlineLvl w:val="0"/>
        <w:rPr>
          <w:noProof/>
          <w:sz w:val="22"/>
          <w:szCs w:val="22"/>
        </w:rPr>
      </w:pPr>
    </w:p>
    <w:p w:rsidR="00F22E44" w:rsidRDefault="00F22E44" w:rsidP="00F22E44">
      <w:pPr>
        <w:bidi w:val="0"/>
        <w:jc w:val="both"/>
        <w:outlineLvl w:val="0"/>
        <w:rPr>
          <w:noProof/>
          <w:sz w:val="22"/>
          <w:szCs w:val="22"/>
        </w:rPr>
      </w:pPr>
    </w:p>
    <w:p w:rsidR="00F22E44" w:rsidRDefault="00F22E44" w:rsidP="00F22E44">
      <w:pPr>
        <w:bidi w:val="0"/>
        <w:jc w:val="both"/>
        <w:outlineLvl w:val="0"/>
        <w:rPr>
          <w:noProof/>
          <w:sz w:val="22"/>
          <w:szCs w:val="22"/>
        </w:rPr>
      </w:pPr>
    </w:p>
    <w:p w:rsidR="00F22E44" w:rsidRDefault="00F22E44" w:rsidP="00F22E44">
      <w:pPr>
        <w:bidi w:val="0"/>
        <w:jc w:val="both"/>
        <w:outlineLvl w:val="0"/>
        <w:rPr>
          <w:noProof/>
          <w:sz w:val="22"/>
          <w:szCs w:val="22"/>
        </w:rPr>
      </w:pPr>
    </w:p>
    <w:p w:rsidR="00F22E44" w:rsidRDefault="00F22E44" w:rsidP="00F22E44">
      <w:pPr>
        <w:bidi w:val="0"/>
        <w:jc w:val="both"/>
        <w:outlineLvl w:val="0"/>
        <w:rPr>
          <w:noProof/>
          <w:sz w:val="22"/>
          <w:szCs w:val="22"/>
        </w:rPr>
      </w:pPr>
    </w:p>
    <w:p w:rsidR="00F22E44" w:rsidRDefault="00F22E44" w:rsidP="00F22E44">
      <w:pPr>
        <w:bidi w:val="0"/>
        <w:jc w:val="both"/>
        <w:outlineLvl w:val="0"/>
        <w:rPr>
          <w:noProof/>
          <w:sz w:val="22"/>
          <w:szCs w:val="22"/>
        </w:rPr>
      </w:pPr>
    </w:p>
    <w:p w:rsidR="00F22E44" w:rsidRDefault="00F22E44" w:rsidP="00F22E44">
      <w:pPr>
        <w:bidi w:val="0"/>
        <w:jc w:val="both"/>
        <w:outlineLvl w:val="0"/>
        <w:rPr>
          <w:noProof/>
          <w:sz w:val="22"/>
          <w:szCs w:val="22"/>
        </w:rPr>
      </w:pPr>
    </w:p>
    <w:p w:rsidR="00F22E44" w:rsidRDefault="00F22E44" w:rsidP="00F22E44">
      <w:pPr>
        <w:bidi w:val="0"/>
        <w:jc w:val="both"/>
        <w:outlineLvl w:val="0"/>
        <w:rPr>
          <w:noProof/>
          <w:sz w:val="22"/>
          <w:szCs w:val="22"/>
        </w:rPr>
      </w:pPr>
    </w:p>
    <w:p w:rsidR="00F22E44" w:rsidRDefault="00F22E44" w:rsidP="00F22E44">
      <w:pPr>
        <w:bidi w:val="0"/>
        <w:jc w:val="both"/>
        <w:outlineLvl w:val="0"/>
        <w:rPr>
          <w:noProof/>
          <w:sz w:val="22"/>
          <w:szCs w:val="22"/>
        </w:rPr>
      </w:pPr>
    </w:p>
    <w:p w:rsidR="00F22E44" w:rsidRDefault="00F22E44" w:rsidP="00F22E44">
      <w:pPr>
        <w:bidi w:val="0"/>
        <w:jc w:val="both"/>
        <w:outlineLvl w:val="0"/>
        <w:rPr>
          <w:noProof/>
          <w:sz w:val="22"/>
          <w:szCs w:val="22"/>
        </w:rPr>
      </w:pPr>
    </w:p>
    <w:p w:rsidR="00F22E44" w:rsidRDefault="00F22E44" w:rsidP="00F22E44">
      <w:pPr>
        <w:bidi w:val="0"/>
        <w:jc w:val="both"/>
        <w:outlineLvl w:val="0"/>
        <w:rPr>
          <w:noProof/>
          <w:sz w:val="22"/>
          <w:szCs w:val="22"/>
        </w:rPr>
      </w:pPr>
    </w:p>
    <w:p w:rsidR="00F22E44" w:rsidRDefault="00F22E44" w:rsidP="00F22E44">
      <w:pPr>
        <w:bidi w:val="0"/>
        <w:jc w:val="both"/>
        <w:outlineLvl w:val="0"/>
        <w:rPr>
          <w:noProof/>
          <w:sz w:val="22"/>
          <w:szCs w:val="22"/>
        </w:rPr>
      </w:pPr>
    </w:p>
    <w:p w:rsidR="00F22E44" w:rsidRDefault="00F22E44" w:rsidP="00F22E44">
      <w:pPr>
        <w:bidi w:val="0"/>
        <w:jc w:val="both"/>
        <w:outlineLvl w:val="0"/>
        <w:rPr>
          <w:noProof/>
          <w:sz w:val="22"/>
          <w:szCs w:val="22"/>
        </w:rPr>
      </w:pPr>
    </w:p>
    <w:p w:rsidR="00F22E44" w:rsidRDefault="00F22E44" w:rsidP="00F22E44">
      <w:pPr>
        <w:bidi w:val="0"/>
        <w:jc w:val="both"/>
        <w:outlineLvl w:val="0"/>
        <w:rPr>
          <w:noProof/>
          <w:sz w:val="22"/>
          <w:szCs w:val="22"/>
        </w:rPr>
      </w:pPr>
    </w:p>
    <w:p w:rsidR="00F22E44" w:rsidRDefault="00F22E44" w:rsidP="00F22E44">
      <w:pPr>
        <w:bidi w:val="0"/>
        <w:jc w:val="both"/>
        <w:outlineLvl w:val="0"/>
        <w:rPr>
          <w:noProof/>
          <w:sz w:val="22"/>
          <w:szCs w:val="22"/>
        </w:rPr>
      </w:pPr>
    </w:p>
    <w:p w:rsidR="003E7C55" w:rsidRPr="00FF61F1" w:rsidRDefault="003E7C55" w:rsidP="00102EEF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  <w:r w:rsidRPr="00FF61F1">
        <w:rPr>
          <w:b/>
          <w:bCs/>
          <w:noProof/>
          <w:sz w:val="26"/>
          <w:szCs w:val="26"/>
        </w:rPr>
        <w:lastRenderedPageBreak/>
        <w:t>Renewed work permits in Lebanon</w:t>
      </w:r>
      <w:bookmarkEnd w:id="8"/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2A6565" w:rsidP="003E7C55">
      <w:p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noProof/>
          <w:sz w:val="22"/>
          <w:szCs w:val="22"/>
          <w:lang w:eastAsia="en-US" w:bidi="ar-SA"/>
        </w:rPr>
        <w:pict>
          <v:shape id="_x0000_s1033" type="#_x0000_t202" style="position:absolute;left:0;text-align:left;margin-left:153.5pt;margin-top:10.05pt;width:333.35pt;height:217.75pt;z-index:251658240" strokecolor="#002060">
            <v:fill rotate="t"/>
            <v:shadow on="t" opacity=".5" offset="-6pt,-6pt"/>
            <v:textbox style="mso-next-textbox:#_x0000_s1033" inset="0,0,0,0">
              <w:txbxContent>
                <w:p w:rsidR="00E03600" w:rsidRPr="00C75F47" w:rsidRDefault="00E03600" w:rsidP="003E7C55">
                  <w:pPr>
                    <w:bidi w:val="0"/>
                    <w:jc w:val="center"/>
                    <w:rPr>
                      <w:b/>
                      <w:bCs/>
                      <w:i/>
                      <w:iCs/>
                      <w:color w:val="002060"/>
                      <w:sz w:val="10"/>
                      <w:szCs w:val="10"/>
                    </w:rPr>
                  </w:pPr>
                </w:p>
                <w:p w:rsidR="00E03600" w:rsidRPr="00C75F47" w:rsidRDefault="00E03600" w:rsidP="00934D87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</w:rPr>
                  </w:pP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>Graph 1.</w:t>
                  </w:r>
                  <w:r w:rsidR="00934D87">
                    <w:rPr>
                      <w:b/>
                      <w:bCs/>
                      <w:color w:val="002060"/>
                      <w:sz w:val="20"/>
                      <w:szCs w:val="20"/>
                    </w:rPr>
                    <w:t>7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 – Renewed work permits by profession. </w:t>
                  </w:r>
                  <w:r w:rsidR="00934D87">
                    <w:rPr>
                      <w:b/>
                      <w:bCs/>
                      <w:color w:val="002060"/>
                      <w:sz w:val="20"/>
                      <w:szCs w:val="20"/>
                    </w:rPr>
                    <w:t>Per cent</w:t>
                  </w:r>
                  <w:r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 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in </w:t>
                  </w:r>
                  <w:r w:rsidR="00934D87">
                    <w:rPr>
                      <w:b/>
                      <w:bCs/>
                      <w:color w:val="002060"/>
                      <w:sz w:val="20"/>
                      <w:szCs w:val="20"/>
                    </w:rPr>
                    <w:t>2010</w:t>
                  </w:r>
                </w:p>
                <w:p w:rsidR="00E03600" w:rsidRPr="00C75F47" w:rsidRDefault="00DE07CB" w:rsidP="003E7C55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</w:rPr>
                  </w:pPr>
                  <w:r w:rsidRPr="002A398E">
                    <w:rPr>
                      <w:b/>
                      <w:bCs/>
                      <w:color w:val="002060"/>
                      <w:sz w:val="20"/>
                      <w:szCs w:val="20"/>
                    </w:rPr>
                    <w:object w:dxaOrig="7204" w:dyaOrig="4075">
                      <v:shape id="_x0000_i1031" type="#_x0000_t75" style="width:316.5pt;height:179.05pt" o:ole="">
                        <v:imagedata r:id="rId26" o:title=""/>
                      </v:shape>
                      <o:OLEObject Type="Embed" ProgID="Excel.Sheet.8" ShapeID="_x0000_i1031" DrawAspect="Content" ObjectID="_1442933962" r:id="rId27"/>
                    </w:object>
                  </w:r>
                </w:p>
                <w:p w:rsidR="00E03600" w:rsidRPr="00204B4A" w:rsidRDefault="00E03600" w:rsidP="00934D87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16"/>
                      <w:szCs w:val="16"/>
                    </w:rPr>
                  </w:pPr>
                  <w:r w:rsidRPr="00204B4A">
                    <w:rPr>
                      <w:i/>
                      <w:iCs/>
                      <w:color w:val="002060"/>
                      <w:sz w:val="16"/>
                      <w:szCs w:val="16"/>
                    </w:rPr>
                    <w:t>Graph made by CAS based on Ministry of Labor data (</w:t>
                  </w:r>
                  <w:r w:rsidR="00934D87" w:rsidRPr="00204B4A">
                    <w:rPr>
                      <w:i/>
                      <w:iCs/>
                      <w:color w:val="002060"/>
                      <w:sz w:val="16"/>
                      <w:szCs w:val="16"/>
                    </w:rPr>
                    <w:t>2010</w:t>
                  </w:r>
                  <w:r w:rsidRPr="00204B4A">
                    <w:rPr>
                      <w:i/>
                      <w:iCs/>
                      <w:color w:val="002060"/>
                      <w:sz w:val="16"/>
                      <w:szCs w:val="16"/>
                    </w:rPr>
                    <w:t>)</w:t>
                  </w:r>
                </w:p>
              </w:txbxContent>
            </v:textbox>
            <w10:wrap type="square" anchorx="page"/>
          </v:shape>
        </w:pict>
      </w:r>
    </w:p>
    <w:p w:rsidR="003E7C55" w:rsidRDefault="003E7C55" w:rsidP="003E7C55">
      <w:pPr>
        <w:bidi w:val="0"/>
        <w:jc w:val="lowKashida"/>
        <w:rPr>
          <w:sz w:val="22"/>
          <w:szCs w:val="22"/>
        </w:rPr>
      </w:pPr>
    </w:p>
    <w:p w:rsidR="003E7C55" w:rsidRDefault="00102EEF" w:rsidP="00934D87">
      <w:pPr>
        <w:bidi w:val="0"/>
        <w:jc w:val="both"/>
        <w:outlineLvl w:val="0"/>
        <w:rPr>
          <w:sz w:val="22"/>
          <w:szCs w:val="22"/>
        </w:rPr>
      </w:pPr>
      <w:bookmarkStart w:id="9" w:name="_Toc263093688"/>
      <w:r>
        <w:rPr>
          <w:sz w:val="22"/>
          <w:szCs w:val="22"/>
        </w:rPr>
        <w:t xml:space="preserve">Over the </w:t>
      </w:r>
      <w:r w:rsidR="00934D87">
        <w:rPr>
          <w:sz w:val="22"/>
          <w:szCs w:val="22"/>
        </w:rPr>
        <w:t>114</w:t>
      </w:r>
      <w:r w:rsidRPr="00FF61F1">
        <w:rPr>
          <w:sz w:val="22"/>
          <w:szCs w:val="22"/>
        </w:rPr>
        <w:t>,</w:t>
      </w:r>
      <w:r w:rsidR="00934D87">
        <w:rPr>
          <w:sz w:val="22"/>
          <w:szCs w:val="22"/>
        </w:rPr>
        <w:t>672</w:t>
      </w:r>
      <w:r>
        <w:rPr>
          <w:sz w:val="22"/>
          <w:szCs w:val="22"/>
        </w:rPr>
        <w:t xml:space="preserve"> renewed work permits to foreigners by the </w:t>
      </w:r>
      <w:r w:rsidR="003E7C55" w:rsidRPr="00FF61F1">
        <w:rPr>
          <w:sz w:val="22"/>
          <w:szCs w:val="22"/>
        </w:rPr>
        <w:t xml:space="preserve">Ministry of Labor </w:t>
      </w:r>
      <w:r>
        <w:rPr>
          <w:sz w:val="22"/>
          <w:szCs w:val="22"/>
        </w:rPr>
        <w:t xml:space="preserve">in </w:t>
      </w:r>
      <w:r w:rsidR="00934D87">
        <w:rPr>
          <w:sz w:val="22"/>
          <w:szCs w:val="22"/>
        </w:rPr>
        <w:t>2010</w:t>
      </w:r>
      <w:r>
        <w:rPr>
          <w:sz w:val="22"/>
          <w:szCs w:val="22"/>
        </w:rPr>
        <w:t>:</w:t>
      </w:r>
      <w:bookmarkEnd w:id="9"/>
    </w:p>
    <w:p w:rsidR="00102EEF" w:rsidRDefault="00102EEF" w:rsidP="00934D87">
      <w:pPr>
        <w:pStyle w:val="ListParagraph"/>
        <w:numPr>
          <w:ilvl w:val="0"/>
          <w:numId w:val="4"/>
        </w:numPr>
        <w:bidi w:val="0"/>
        <w:ind w:left="360"/>
        <w:jc w:val="both"/>
        <w:outlineLvl w:val="0"/>
        <w:rPr>
          <w:sz w:val="22"/>
          <w:szCs w:val="22"/>
        </w:rPr>
      </w:pPr>
      <w:bookmarkStart w:id="10" w:name="_Toc263093689"/>
      <w:r>
        <w:rPr>
          <w:sz w:val="22"/>
          <w:szCs w:val="22"/>
        </w:rPr>
        <w:t xml:space="preserve">Peak month: </w:t>
      </w:r>
      <w:r w:rsidR="003E7C55" w:rsidRPr="00102EEF">
        <w:rPr>
          <w:sz w:val="22"/>
          <w:szCs w:val="22"/>
        </w:rPr>
        <w:t>May (</w:t>
      </w:r>
      <w:r w:rsidR="00934D87">
        <w:rPr>
          <w:sz w:val="22"/>
          <w:szCs w:val="22"/>
        </w:rPr>
        <w:t>9</w:t>
      </w:r>
      <w:r w:rsidR="003E7C55" w:rsidRPr="00102EEF">
        <w:rPr>
          <w:sz w:val="22"/>
          <w:szCs w:val="22"/>
        </w:rPr>
        <w:t>.2%)</w:t>
      </w:r>
      <w:r w:rsidR="001A02DF">
        <w:rPr>
          <w:sz w:val="22"/>
          <w:szCs w:val="22"/>
        </w:rPr>
        <w:t>.</w:t>
      </w:r>
    </w:p>
    <w:p w:rsidR="003E7C55" w:rsidRPr="00102EEF" w:rsidRDefault="00102EEF" w:rsidP="00934D87">
      <w:pPr>
        <w:pStyle w:val="ListParagraph"/>
        <w:numPr>
          <w:ilvl w:val="0"/>
          <w:numId w:val="4"/>
        </w:numPr>
        <w:bidi w:val="0"/>
        <w:ind w:left="360"/>
        <w:jc w:val="both"/>
        <w:outlineLvl w:val="0"/>
        <w:rPr>
          <w:sz w:val="22"/>
          <w:szCs w:val="22"/>
        </w:rPr>
      </w:pPr>
      <w:r w:rsidRPr="00102EEF">
        <w:rPr>
          <w:sz w:val="22"/>
          <w:szCs w:val="22"/>
        </w:rPr>
        <w:t xml:space="preserve">Peak profession: </w:t>
      </w:r>
      <w:r w:rsidR="003E7C55" w:rsidRPr="00102EEF">
        <w:rPr>
          <w:sz w:val="22"/>
          <w:szCs w:val="22"/>
        </w:rPr>
        <w:t xml:space="preserve">female </w:t>
      </w:r>
      <w:r w:rsidR="00934D87">
        <w:rPr>
          <w:sz w:val="22"/>
          <w:szCs w:val="22"/>
        </w:rPr>
        <w:t>maid</w:t>
      </w:r>
      <w:r w:rsidR="003E7C55" w:rsidRPr="00102EEF">
        <w:rPr>
          <w:sz w:val="22"/>
          <w:szCs w:val="22"/>
        </w:rPr>
        <w:t xml:space="preserve"> (7</w:t>
      </w:r>
      <w:r w:rsidR="00934D87">
        <w:rPr>
          <w:sz w:val="22"/>
          <w:szCs w:val="22"/>
        </w:rPr>
        <w:t>3</w:t>
      </w:r>
      <w:r w:rsidR="003E7C55" w:rsidRPr="00102EEF">
        <w:rPr>
          <w:sz w:val="22"/>
          <w:szCs w:val="22"/>
        </w:rPr>
        <w:t>.</w:t>
      </w:r>
      <w:r w:rsidR="00934D87">
        <w:rPr>
          <w:sz w:val="22"/>
          <w:szCs w:val="22"/>
        </w:rPr>
        <w:t>3</w:t>
      </w:r>
      <w:r w:rsidR="003E7C55" w:rsidRPr="00102EEF">
        <w:rPr>
          <w:sz w:val="22"/>
          <w:szCs w:val="22"/>
        </w:rPr>
        <w:t>%)</w:t>
      </w:r>
      <w:bookmarkEnd w:id="10"/>
      <w:r w:rsidR="001A02DF">
        <w:rPr>
          <w:sz w:val="22"/>
          <w:szCs w:val="22"/>
        </w:rPr>
        <w:t>.</w:t>
      </w:r>
    </w:p>
    <w:p w:rsidR="00102EEF" w:rsidRDefault="00102EEF" w:rsidP="00934D87">
      <w:pPr>
        <w:pStyle w:val="ListParagraph"/>
        <w:numPr>
          <w:ilvl w:val="0"/>
          <w:numId w:val="4"/>
        </w:numPr>
        <w:bidi w:val="0"/>
        <w:ind w:left="36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Peak </w:t>
      </w:r>
      <w:r w:rsidR="003E7C55" w:rsidRPr="00102EEF">
        <w:rPr>
          <w:sz w:val="22"/>
          <w:szCs w:val="22"/>
        </w:rPr>
        <w:t>geographic group distribution</w:t>
      </w:r>
      <w:r>
        <w:rPr>
          <w:sz w:val="22"/>
          <w:szCs w:val="22"/>
        </w:rPr>
        <w:t xml:space="preserve">: </w:t>
      </w:r>
      <w:r w:rsidR="003E7C55" w:rsidRPr="00102EEF">
        <w:rPr>
          <w:sz w:val="22"/>
          <w:szCs w:val="22"/>
        </w:rPr>
        <w:t>Asia (</w:t>
      </w:r>
      <w:r w:rsidR="00934D87">
        <w:rPr>
          <w:sz w:val="22"/>
          <w:szCs w:val="22"/>
        </w:rPr>
        <w:t>55</w:t>
      </w:r>
      <w:r w:rsidR="003E7C55" w:rsidRPr="00102EEF">
        <w:rPr>
          <w:sz w:val="22"/>
          <w:szCs w:val="22"/>
        </w:rPr>
        <w:t>.0%)</w:t>
      </w:r>
      <w:r w:rsidR="001A02DF">
        <w:rPr>
          <w:sz w:val="22"/>
          <w:szCs w:val="22"/>
        </w:rPr>
        <w:t>.</w:t>
      </w:r>
    </w:p>
    <w:p w:rsidR="00102EEF" w:rsidRDefault="00102EEF" w:rsidP="00934D87">
      <w:pPr>
        <w:pStyle w:val="ListParagraph"/>
        <w:numPr>
          <w:ilvl w:val="0"/>
          <w:numId w:val="4"/>
        </w:numPr>
        <w:bidi w:val="0"/>
        <w:ind w:left="36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Peak </w:t>
      </w:r>
      <w:r w:rsidRPr="00102EEF">
        <w:rPr>
          <w:sz w:val="22"/>
          <w:szCs w:val="22"/>
        </w:rPr>
        <w:t>country in Asia</w:t>
      </w:r>
      <w:r>
        <w:rPr>
          <w:sz w:val="22"/>
          <w:szCs w:val="22"/>
        </w:rPr>
        <w:t>:</w:t>
      </w:r>
      <w:r w:rsidR="003E7C55" w:rsidRPr="00102EEF">
        <w:rPr>
          <w:sz w:val="22"/>
          <w:szCs w:val="22"/>
        </w:rPr>
        <w:t xml:space="preserve"> Philippines (3</w:t>
      </w:r>
      <w:r w:rsidR="00934D87">
        <w:rPr>
          <w:sz w:val="22"/>
          <w:szCs w:val="22"/>
        </w:rPr>
        <w:t>0</w:t>
      </w:r>
      <w:r w:rsidR="003E7C55" w:rsidRPr="00102EEF">
        <w:rPr>
          <w:sz w:val="22"/>
          <w:szCs w:val="22"/>
        </w:rPr>
        <w:t>.</w:t>
      </w:r>
      <w:r w:rsidR="00934D87">
        <w:rPr>
          <w:sz w:val="22"/>
          <w:szCs w:val="22"/>
        </w:rPr>
        <w:t>6</w:t>
      </w:r>
      <w:r w:rsidR="003E7C55" w:rsidRPr="00102EEF">
        <w:rPr>
          <w:sz w:val="22"/>
          <w:szCs w:val="22"/>
        </w:rPr>
        <w:t>%)</w:t>
      </w:r>
      <w:r w:rsidR="001A02DF">
        <w:rPr>
          <w:sz w:val="22"/>
          <w:szCs w:val="22"/>
        </w:rPr>
        <w:t>.</w:t>
      </w:r>
    </w:p>
    <w:p w:rsidR="003E7C55" w:rsidRPr="00102EEF" w:rsidRDefault="00102EEF" w:rsidP="00934D87">
      <w:pPr>
        <w:pStyle w:val="ListParagraph"/>
        <w:numPr>
          <w:ilvl w:val="0"/>
          <w:numId w:val="4"/>
        </w:numPr>
        <w:bidi w:val="0"/>
        <w:ind w:left="360"/>
        <w:jc w:val="both"/>
        <w:outlineLvl w:val="0"/>
        <w:rPr>
          <w:sz w:val="22"/>
          <w:szCs w:val="22"/>
        </w:rPr>
      </w:pPr>
      <w:r w:rsidRPr="00102EEF">
        <w:rPr>
          <w:sz w:val="22"/>
          <w:szCs w:val="22"/>
        </w:rPr>
        <w:t>Peak country on an international scale: Ethiopia (2</w:t>
      </w:r>
      <w:r w:rsidR="00934D87">
        <w:rPr>
          <w:sz w:val="22"/>
          <w:szCs w:val="22"/>
        </w:rPr>
        <w:t>2</w:t>
      </w:r>
      <w:r w:rsidRPr="00102EEF">
        <w:rPr>
          <w:sz w:val="22"/>
          <w:szCs w:val="22"/>
        </w:rPr>
        <w:t>.</w:t>
      </w:r>
      <w:r w:rsidR="00934D87">
        <w:rPr>
          <w:sz w:val="22"/>
          <w:szCs w:val="22"/>
        </w:rPr>
        <w:t>8</w:t>
      </w:r>
      <w:r w:rsidRPr="00102EEF">
        <w:rPr>
          <w:sz w:val="22"/>
          <w:szCs w:val="22"/>
        </w:rPr>
        <w:t>%)</w:t>
      </w:r>
      <w:r w:rsidR="001A02DF">
        <w:rPr>
          <w:sz w:val="22"/>
          <w:szCs w:val="22"/>
        </w:rPr>
        <w:t>.</w:t>
      </w: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102EEF" w:rsidRDefault="00102EEF" w:rsidP="00102EEF">
      <w:pPr>
        <w:bidi w:val="0"/>
        <w:jc w:val="both"/>
        <w:rPr>
          <w:rFonts w:cs="Simplified Arabic"/>
          <w:sz w:val="22"/>
          <w:szCs w:val="22"/>
        </w:rPr>
      </w:pPr>
    </w:p>
    <w:p w:rsidR="00102EEF" w:rsidRDefault="00102EEF" w:rsidP="00102EEF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2A6565" w:rsidP="003E7C55">
      <w:pPr>
        <w:bidi w:val="0"/>
        <w:jc w:val="both"/>
        <w:rPr>
          <w:rFonts w:cs="Simplified Arabic"/>
          <w:b/>
          <w:bCs/>
          <w:sz w:val="22"/>
          <w:szCs w:val="22"/>
        </w:rPr>
      </w:pPr>
      <w:r w:rsidRPr="002A6565">
        <w:rPr>
          <w:rFonts w:cs="Simplified Arabic"/>
          <w:noProof/>
          <w:sz w:val="22"/>
          <w:szCs w:val="22"/>
          <w:lang w:eastAsia="en-US" w:bidi="ar-SA"/>
        </w:rPr>
        <w:pict>
          <v:shape id="_x0000_s1034" type="#_x0000_t202" style="position:absolute;left:0;text-align:left;margin-left:47.65pt;margin-top:11.55pt;width:378.15pt;height:44.5pt;z-index:251659264" fillcolor="#95b3d7 [1940]" strokecolor="#95b3d7 [1940]" strokeweight="1pt">
            <v:fill color2="#dbe5f1 [660]" rotate="t" angle="-45" focusposition=".5,.5" focussize="" focus="-50%" type="gradient"/>
            <v:shadow on="t" type="perspective" color="#243f60 [1604]" opacity=".5" offset="1pt" offset2="-3pt"/>
            <v:textbox>
              <w:txbxContent>
                <w:p w:rsidR="00E03600" w:rsidRPr="003E3EB4" w:rsidRDefault="00E03600" w:rsidP="003E7C55">
                  <w:pPr>
                    <w:bidi w:val="0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2060"/>
                      <w:sz w:val="10"/>
                      <w:szCs w:val="10"/>
                    </w:rPr>
                  </w:pPr>
                </w:p>
                <w:p w:rsidR="00E03600" w:rsidRPr="00325FCA" w:rsidRDefault="00E03600" w:rsidP="000554EF">
                  <w:pPr>
                    <w:bidi w:val="0"/>
                    <w:jc w:val="center"/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</w:pPr>
                  <w:r w:rsidRPr="00325FCA"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  <w:t>Other (</w:t>
                  </w:r>
                  <w:r w:rsidR="000554EF"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  <w:t>0.9</w:t>
                  </w:r>
                  <w:r w:rsidRPr="00325FCA"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  <w:t xml:space="preserve">%) includes mainly </w:t>
                  </w:r>
                  <w:r w:rsidR="000554EF"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  <w:t>baker</w:t>
                  </w:r>
                  <w:r w:rsidRPr="00325FCA"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  <w:t xml:space="preserve"> (</w:t>
                  </w:r>
                  <w:r w:rsidR="000554EF"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  <w:t>0.4</w:t>
                  </w:r>
                  <w:r w:rsidRPr="00325FCA"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  <w:t xml:space="preserve">%), </w:t>
                  </w:r>
                  <w:r w:rsidR="000554EF"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  <w:t>female cleaner</w:t>
                  </w:r>
                  <w:r w:rsidRPr="00325FCA"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  <w:t xml:space="preserve"> (</w:t>
                  </w:r>
                  <w:r w:rsidR="000554EF"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  <w:t>0.2</w:t>
                  </w:r>
                  <w:r w:rsidRPr="00325FCA"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  <w:t xml:space="preserve">%), </w:t>
                  </w:r>
                  <w:r w:rsidR="000554EF"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  <w:t>employer</w:t>
                  </w:r>
                  <w:r w:rsidRPr="00325FCA"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  <w:t xml:space="preserve"> (0.</w:t>
                  </w:r>
                  <w:r w:rsidR="000554EF"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  <w:t>1</w:t>
                  </w:r>
                  <w:r w:rsidRPr="00325FCA"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  <w:t xml:space="preserve">%), </w:t>
                  </w:r>
                  <w:r w:rsidR="000554EF">
                    <w:rPr>
                      <w:rFonts w:asciiTheme="majorBidi" w:hAnsiTheme="majorBidi" w:cstheme="majorBidi"/>
                      <w:b/>
                      <w:bCs/>
                      <w:color w:val="002060"/>
                      <w:sz w:val="22"/>
                      <w:szCs w:val="22"/>
                    </w:rPr>
                    <w:t>and manager (0.1%).</w:t>
                  </w:r>
                </w:p>
              </w:txbxContent>
            </v:textbox>
            <w10:wrap anchorx="page"/>
          </v:shape>
        </w:pict>
      </w: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8552C7" w:rsidRDefault="008552C7" w:rsidP="008552C7">
      <w:pPr>
        <w:bidi w:val="0"/>
        <w:jc w:val="both"/>
        <w:rPr>
          <w:rFonts w:cs="Simplified Arabic"/>
          <w:sz w:val="22"/>
          <w:szCs w:val="22"/>
        </w:rPr>
      </w:pPr>
    </w:p>
    <w:p w:rsidR="00DE07CB" w:rsidRDefault="00DE07CB" w:rsidP="00DE07CB">
      <w:pPr>
        <w:bidi w:val="0"/>
        <w:jc w:val="both"/>
        <w:rPr>
          <w:rFonts w:cs="Simplified Arabic"/>
          <w:sz w:val="22"/>
          <w:szCs w:val="22"/>
        </w:rPr>
      </w:pPr>
    </w:p>
    <w:p w:rsidR="00DE07CB" w:rsidRPr="00FF61F1" w:rsidRDefault="00DE07CB" w:rsidP="00DE07CB">
      <w:pPr>
        <w:bidi w:val="0"/>
        <w:jc w:val="both"/>
        <w:rPr>
          <w:rFonts w:cs="Simplified Arabic"/>
          <w:sz w:val="22"/>
          <w:szCs w:val="22"/>
        </w:rPr>
      </w:pPr>
    </w:p>
    <w:p w:rsidR="000554EF" w:rsidRDefault="000554EF" w:rsidP="000554EF">
      <w:pPr>
        <w:bidi w:val="0"/>
        <w:jc w:val="both"/>
        <w:outlineLvl w:val="0"/>
        <w:rPr>
          <w:noProof/>
          <w:sz w:val="22"/>
          <w:szCs w:val="22"/>
        </w:rPr>
      </w:pPr>
      <w:r>
        <w:rPr>
          <w:noProof/>
          <w:sz w:val="22"/>
          <w:szCs w:val="22"/>
        </w:rPr>
        <w:t>The 114,762 renewed work permits are divided on economic, energy, and arab zones.</w:t>
      </w:r>
    </w:p>
    <w:p w:rsidR="000554EF" w:rsidRDefault="000554EF" w:rsidP="000554EF">
      <w:pPr>
        <w:bidi w:val="0"/>
        <w:jc w:val="both"/>
        <w:outlineLvl w:val="0"/>
        <w:rPr>
          <w:noProof/>
          <w:sz w:val="22"/>
          <w:szCs w:val="22"/>
        </w:rPr>
      </w:pPr>
    </w:p>
    <w:p w:rsidR="000554EF" w:rsidRPr="00613D0A" w:rsidRDefault="000554EF" w:rsidP="000554EF">
      <w:pPr>
        <w:bidi w:val="0"/>
        <w:jc w:val="center"/>
        <w:rPr>
          <w:b/>
          <w:bCs/>
          <w:sz w:val="22"/>
          <w:szCs w:val="22"/>
        </w:rPr>
      </w:pPr>
      <w:r w:rsidRPr="00613D0A">
        <w:rPr>
          <w:b/>
          <w:bCs/>
          <w:sz w:val="22"/>
          <w:szCs w:val="22"/>
        </w:rPr>
        <w:t>Table 1.2 – Renewed work permits. Per cent in 2010</w:t>
      </w:r>
    </w:p>
    <w:tbl>
      <w:tblPr>
        <w:tblW w:w="9047" w:type="dxa"/>
        <w:jc w:val="center"/>
        <w:tblLook w:val="01E0"/>
      </w:tblPr>
      <w:tblGrid>
        <w:gridCol w:w="2098"/>
        <w:gridCol w:w="1021"/>
        <w:gridCol w:w="1912"/>
        <w:gridCol w:w="1022"/>
        <w:gridCol w:w="1972"/>
        <w:gridCol w:w="1022"/>
      </w:tblGrid>
      <w:tr w:rsidR="000554EF" w:rsidRPr="00810F1B" w:rsidTr="0066568F">
        <w:trPr>
          <w:jc w:val="center"/>
        </w:trPr>
        <w:tc>
          <w:tcPr>
            <w:tcW w:w="2098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0554EF" w:rsidRPr="00810F1B" w:rsidRDefault="000554EF" w:rsidP="0066568F">
            <w:pPr>
              <w:bidi w:val="0"/>
              <w:spacing w:line="288" w:lineRule="auto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Economic zone</w:t>
            </w:r>
          </w:p>
        </w:tc>
        <w:tc>
          <w:tcPr>
            <w:tcW w:w="1021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0554EF" w:rsidRPr="00810F1B" w:rsidRDefault="000554EF" w:rsidP="0066568F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Per cent</w:t>
            </w:r>
          </w:p>
        </w:tc>
        <w:tc>
          <w:tcPr>
            <w:tcW w:w="191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0554EF" w:rsidRPr="00810F1B" w:rsidRDefault="000554EF" w:rsidP="0066568F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Energy zone</w:t>
            </w:r>
          </w:p>
        </w:tc>
        <w:tc>
          <w:tcPr>
            <w:tcW w:w="102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0554EF" w:rsidRPr="00810F1B" w:rsidRDefault="000554EF" w:rsidP="0066568F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Per cent</w:t>
            </w:r>
          </w:p>
        </w:tc>
        <w:tc>
          <w:tcPr>
            <w:tcW w:w="197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0554EF" w:rsidRPr="00810F1B" w:rsidRDefault="000554EF" w:rsidP="00810F1B">
            <w:pPr>
              <w:bidi w:val="0"/>
              <w:spacing w:line="288" w:lineRule="auto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Arab zone</w:t>
            </w:r>
          </w:p>
        </w:tc>
        <w:tc>
          <w:tcPr>
            <w:tcW w:w="1022" w:type="dxa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0554EF" w:rsidRPr="00810F1B" w:rsidRDefault="000554EF" w:rsidP="0066568F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Per cent</w:t>
            </w:r>
          </w:p>
        </w:tc>
      </w:tr>
      <w:tr w:rsidR="00810F1B" w:rsidRPr="00810F1B" w:rsidTr="00301FB0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810F1B" w:rsidRPr="00810F1B" w:rsidRDefault="00810F1B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Least Developed Countries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810F1B" w:rsidRPr="00810F1B" w:rsidRDefault="00810F1B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51.3</w:t>
            </w:r>
          </w:p>
        </w:tc>
        <w:tc>
          <w:tcPr>
            <w:tcW w:w="191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810F1B" w:rsidRPr="00810F1B" w:rsidRDefault="00810F1B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Organization of Arab Petroleum Exporting Countries</w:t>
            </w:r>
          </w:p>
        </w:tc>
        <w:tc>
          <w:tcPr>
            <w:tcW w:w="102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810F1B" w:rsidRPr="00810F1B" w:rsidRDefault="00810F1B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14.8</w:t>
            </w:r>
          </w:p>
        </w:tc>
        <w:tc>
          <w:tcPr>
            <w:tcW w:w="197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810F1B" w:rsidRPr="00810F1B" w:rsidRDefault="00810F1B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Arab World / League</w:t>
            </w:r>
          </w:p>
        </w:tc>
        <w:tc>
          <w:tcPr>
            <w:tcW w:w="102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810F1B" w:rsidRPr="00810F1B" w:rsidRDefault="00810F1B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16.8</w:t>
            </w:r>
          </w:p>
        </w:tc>
      </w:tr>
      <w:tr w:rsidR="00810F1B" w:rsidRPr="00810F1B" w:rsidTr="0050621D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810F1B" w:rsidRPr="00810F1B" w:rsidRDefault="00810F1B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South Asian Association for Regional Cooperation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810F1B" w:rsidRPr="00810F1B" w:rsidRDefault="00810F1B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36.7</w:t>
            </w:r>
          </w:p>
        </w:tc>
        <w:tc>
          <w:tcPr>
            <w:tcW w:w="191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810F1B" w:rsidRPr="00810F1B" w:rsidRDefault="00810F1B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Organization of Petroleum Exporting Countries</w:t>
            </w:r>
          </w:p>
        </w:tc>
        <w:tc>
          <w:tcPr>
            <w:tcW w:w="102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810F1B" w:rsidRPr="00810F1B" w:rsidRDefault="00810F1B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0.8</w:t>
            </w:r>
          </w:p>
        </w:tc>
        <w:tc>
          <w:tcPr>
            <w:tcW w:w="197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810F1B" w:rsidRPr="00810F1B" w:rsidRDefault="00810F1B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Union du Maghreb Arabe</w:t>
            </w:r>
          </w:p>
        </w:tc>
        <w:tc>
          <w:tcPr>
            <w:tcW w:w="102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810F1B" w:rsidRPr="00810F1B" w:rsidRDefault="00810F1B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0.1</w:t>
            </w:r>
          </w:p>
        </w:tc>
      </w:tr>
      <w:tr w:rsidR="006237C8" w:rsidRPr="00810F1B" w:rsidTr="00301FB0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6237C8" w:rsidRPr="00810F1B" w:rsidRDefault="006237C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African, Caribbean and Pacific Countries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6237C8" w:rsidRPr="00810F1B" w:rsidRDefault="006237C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29.9</w:t>
            </w:r>
          </w:p>
        </w:tc>
        <w:tc>
          <w:tcPr>
            <w:tcW w:w="191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6237C8" w:rsidRPr="00810F1B" w:rsidRDefault="006237C8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International Energy Agency</w:t>
            </w:r>
          </w:p>
        </w:tc>
        <w:tc>
          <w:tcPr>
            <w:tcW w:w="102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6237C8" w:rsidRPr="00810F1B" w:rsidRDefault="006237C8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0.6</w:t>
            </w:r>
          </w:p>
        </w:tc>
        <w:tc>
          <w:tcPr>
            <w:tcW w:w="197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6237C8" w:rsidRPr="00810F1B" w:rsidRDefault="006237C8" w:rsidP="00810F1B">
            <w:pPr>
              <w:bidi w:val="0"/>
              <w:spacing w:line="288" w:lineRule="auto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  <w:tc>
          <w:tcPr>
            <w:tcW w:w="1022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6237C8" w:rsidRPr="00810F1B" w:rsidRDefault="006237C8" w:rsidP="0066568F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  <w:tr w:rsidR="00810F1B" w:rsidRPr="00810F1B" w:rsidTr="006069D7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810F1B" w:rsidRPr="00810F1B" w:rsidRDefault="00810F1B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Asia Pacific Economic Cooperation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810F1B" w:rsidRPr="00810F1B" w:rsidRDefault="00810F1B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17.3</w:t>
            </w:r>
          </w:p>
        </w:tc>
        <w:tc>
          <w:tcPr>
            <w:tcW w:w="5928" w:type="dxa"/>
            <w:gridSpan w:val="4"/>
            <w:vMerge w:val="restart"/>
            <w:tcBorders>
              <w:top w:val="dotted" w:sz="4" w:space="0" w:color="auto"/>
            </w:tcBorders>
            <w:shd w:val="clear" w:color="auto" w:fill="auto"/>
            <w:vAlign w:val="center"/>
          </w:tcPr>
          <w:p w:rsidR="00810F1B" w:rsidRPr="00810F1B" w:rsidRDefault="00810F1B" w:rsidP="0066568F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  <w:tr w:rsidR="00810F1B" w:rsidRPr="00810F1B" w:rsidTr="006069D7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810F1B" w:rsidRPr="00810F1B" w:rsidRDefault="00810F1B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Association of South-East Asian Nations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810F1B" w:rsidRPr="00810F1B" w:rsidRDefault="00810F1B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17.1</w:t>
            </w:r>
          </w:p>
        </w:tc>
        <w:tc>
          <w:tcPr>
            <w:tcW w:w="5928" w:type="dxa"/>
            <w:gridSpan w:val="4"/>
            <w:vMerge/>
            <w:shd w:val="clear" w:color="auto" w:fill="auto"/>
            <w:vAlign w:val="center"/>
          </w:tcPr>
          <w:p w:rsidR="00810F1B" w:rsidRPr="00810F1B" w:rsidRDefault="00810F1B" w:rsidP="0066568F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  <w:tr w:rsidR="00810F1B" w:rsidRPr="00810F1B" w:rsidTr="006069D7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810F1B" w:rsidRPr="00810F1B" w:rsidRDefault="00810F1B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Mediterranean basin countries (MBC)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810F1B" w:rsidRPr="00810F1B" w:rsidRDefault="00810F1B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15.2</w:t>
            </w:r>
          </w:p>
        </w:tc>
        <w:tc>
          <w:tcPr>
            <w:tcW w:w="5928" w:type="dxa"/>
            <w:gridSpan w:val="4"/>
            <w:vMerge/>
            <w:shd w:val="clear" w:color="auto" w:fill="auto"/>
            <w:vAlign w:val="center"/>
          </w:tcPr>
          <w:p w:rsidR="00810F1B" w:rsidRPr="00810F1B" w:rsidRDefault="00810F1B" w:rsidP="0066568F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  <w:tr w:rsidR="00810F1B" w:rsidRPr="00810F1B" w:rsidTr="006069D7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810F1B" w:rsidRPr="00810F1B" w:rsidRDefault="00810F1B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Union for the Mediterranean (MEDA) (Excluding EU)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810F1B" w:rsidRPr="00810F1B" w:rsidRDefault="00810F1B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15.2</w:t>
            </w:r>
          </w:p>
        </w:tc>
        <w:tc>
          <w:tcPr>
            <w:tcW w:w="5928" w:type="dxa"/>
            <w:gridSpan w:val="4"/>
            <w:vMerge/>
            <w:shd w:val="clear" w:color="auto" w:fill="auto"/>
            <w:vAlign w:val="center"/>
          </w:tcPr>
          <w:p w:rsidR="00810F1B" w:rsidRPr="00810F1B" w:rsidRDefault="00810F1B" w:rsidP="0066568F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  <w:tr w:rsidR="00810F1B" w:rsidRPr="00810F1B" w:rsidTr="006069D7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810F1B" w:rsidRPr="00810F1B" w:rsidRDefault="00810F1B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European Union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810F1B" w:rsidRPr="00810F1B" w:rsidRDefault="00810F1B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0.4</w:t>
            </w:r>
          </w:p>
        </w:tc>
        <w:tc>
          <w:tcPr>
            <w:tcW w:w="5928" w:type="dxa"/>
            <w:gridSpan w:val="4"/>
            <w:vMerge/>
            <w:shd w:val="clear" w:color="auto" w:fill="auto"/>
            <w:vAlign w:val="center"/>
          </w:tcPr>
          <w:p w:rsidR="00810F1B" w:rsidRPr="00810F1B" w:rsidRDefault="00810F1B" w:rsidP="0066568F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  <w:tr w:rsidR="00810F1B" w:rsidRPr="00810F1B" w:rsidTr="006069D7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810F1B" w:rsidRPr="00810F1B" w:rsidRDefault="00810F1B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Euro-zone 16</w:t>
            </w:r>
          </w:p>
        </w:tc>
        <w:tc>
          <w:tcPr>
            <w:tcW w:w="1021" w:type="dxa"/>
            <w:tcBorders>
              <w:top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810F1B" w:rsidRPr="00810F1B" w:rsidRDefault="00810F1B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0.2</w:t>
            </w:r>
          </w:p>
        </w:tc>
        <w:tc>
          <w:tcPr>
            <w:tcW w:w="5928" w:type="dxa"/>
            <w:gridSpan w:val="4"/>
            <w:vMerge/>
            <w:shd w:val="clear" w:color="auto" w:fill="auto"/>
            <w:vAlign w:val="center"/>
          </w:tcPr>
          <w:p w:rsidR="00810F1B" w:rsidRPr="00810F1B" w:rsidRDefault="00810F1B" w:rsidP="0066568F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  <w:tr w:rsidR="00810F1B" w:rsidRPr="00810F1B" w:rsidTr="006069D7">
        <w:trPr>
          <w:jc w:val="center"/>
        </w:trPr>
        <w:tc>
          <w:tcPr>
            <w:tcW w:w="2098" w:type="dxa"/>
            <w:tcBorders>
              <w:top w:val="dotted" w:sz="4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810F1B" w:rsidRPr="00810F1B" w:rsidRDefault="00810F1B">
            <w:pPr>
              <w:bidi w:val="0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North American Free Trade Agreement</w:t>
            </w:r>
          </w:p>
        </w:tc>
        <w:tc>
          <w:tcPr>
            <w:tcW w:w="1021" w:type="dxa"/>
            <w:tcBorders>
              <w:top w:val="dotted" w:sz="4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810F1B" w:rsidRPr="00810F1B" w:rsidRDefault="00810F1B" w:rsidP="002960AA">
            <w:pPr>
              <w:bidi w:val="0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  <w:r w:rsidRPr="00810F1B">
              <w:rPr>
                <w:rFonts w:asciiTheme="majorBidi" w:hAnsiTheme="majorBidi" w:cstheme="majorBidi"/>
                <w:sz w:val="16"/>
                <w:szCs w:val="16"/>
              </w:rPr>
              <w:t>0.2</w:t>
            </w:r>
          </w:p>
        </w:tc>
        <w:tc>
          <w:tcPr>
            <w:tcW w:w="5928" w:type="dxa"/>
            <w:gridSpan w:val="4"/>
            <w:vMerge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810F1B" w:rsidRPr="00810F1B" w:rsidRDefault="00810F1B" w:rsidP="0066568F">
            <w:pPr>
              <w:bidi w:val="0"/>
              <w:spacing w:line="288" w:lineRule="auto"/>
              <w:jc w:val="right"/>
              <w:rPr>
                <w:rFonts w:asciiTheme="majorBidi" w:hAnsiTheme="majorBidi" w:cstheme="majorBidi"/>
                <w:sz w:val="16"/>
                <w:szCs w:val="16"/>
              </w:rPr>
            </w:pPr>
          </w:p>
        </w:tc>
      </w:tr>
    </w:tbl>
    <w:p w:rsidR="000554EF" w:rsidRPr="004451A3" w:rsidRDefault="000554EF" w:rsidP="000554EF">
      <w:pPr>
        <w:bidi w:val="0"/>
        <w:jc w:val="center"/>
        <w:rPr>
          <w:i/>
          <w:iCs/>
          <w:sz w:val="16"/>
          <w:szCs w:val="16"/>
        </w:rPr>
      </w:pPr>
      <w:r w:rsidRPr="004451A3">
        <w:rPr>
          <w:i/>
          <w:iCs/>
          <w:sz w:val="16"/>
          <w:szCs w:val="16"/>
        </w:rPr>
        <w:t xml:space="preserve">Table made by CAS based on Ministry of Labor data (2010) </w:t>
      </w: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Default="002A6565" w:rsidP="003E7C55">
      <w:p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noProof/>
          <w:sz w:val="22"/>
          <w:szCs w:val="22"/>
          <w:lang w:eastAsia="en-US" w:bidi="ar-SA"/>
        </w:rPr>
        <w:lastRenderedPageBreak/>
        <w:pict>
          <v:shape id="_x0000_s1052" type="#_x0000_t202" style="position:absolute;left:0;text-align:left;margin-left:6.7pt;margin-top:-16.7pt;width:475.45pt;height:264.15pt;z-index:251673600;mso-wrap-style:none" stroked="f">
            <v:textbox style="mso-fit-shape-to-text:t">
              <w:txbxContent>
                <w:p w:rsidR="00AA5F92" w:rsidRDefault="00AA5F92" w:rsidP="00AA5F92">
                  <w:pPr>
                    <w:jc w:val="center"/>
                  </w:pPr>
                  <w:r>
                    <w:rPr>
                      <w:noProof/>
                      <w:lang w:eastAsia="en-US" w:bidi="ar-SA"/>
                    </w:rPr>
                    <w:drawing>
                      <wp:inline distT="0" distB="0" distL="0" distR="0">
                        <wp:extent cx="5842635" cy="4138295"/>
                        <wp:effectExtent l="19050" t="0" r="5715" b="0"/>
                        <wp:docPr id="155" name="Picture 155" descr="C:\Documents and Settings\Administrator\Desktop\Ghalia Hamamy\CAS\CAS pour week-end\SMB 2010\Yearbook 2010\Published maps\Residents_Labor Stats\Labor 2_EU2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5" descr="C:\Documents and Settings\Administrator\Desktop\Ghalia Hamamy\CAS\CAS pour week-end\SMB 2010\Yearbook 2010\Published maps\Residents_Labor Stats\Labor 2_EU2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42635" cy="41382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A5F92" w:rsidRDefault="00AA5F92" w:rsidP="00AA5F92">
      <w:pPr>
        <w:bidi w:val="0"/>
        <w:jc w:val="both"/>
        <w:rPr>
          <w:rFonts w:cs="Simplified Arabic"/>
          <w:sz w:val="22"/>
          <w:szCs w:val="22"/>
        </w:rPr>
      </w:pPr>
    </w:p>
    <w:p w:rsidR="00AA5F92" w:rsidRDefault="00AA5F92" w:rsidP="00AA5F92">
      <w:pPr>
        <w:bidi w:val="0"/>
        <w:jc w:val="both"/>
        <w:rPr>
          <w:rFonts w:cs="Simplified Arabic"/>
          <w:sz w:val="22"/>
          <w:szCs w:val="22"/>
        </w:rPr>
      </w:pPr>
    </w:p>
    <w:p w:rsidR="00AA5F92" w:rsidRDefault="00AA5F92" w:rsidP="00AA5F92">
      <w:pPr>
        <w:bidi w:val="0"/>
        <w:jc w:val="both"/>
        <w:rPr>
          <w:rFonts w:cs="Simplified Arabic"/>
          <w:sz w:val="22"/>
          <w:szCs w:val="22"/>
        </w:rPr>
      </w:pPr>
    </w:p>
    <w:p w:rsidR="00AA5F92" w:rsidRDefault="00AA5F92" w:rsidP="00AA5F92">
      <w:pPr>
        <w:bidi w:val="0"/>
        <w:jc w:val="both"/>
        <w:rPr>
          <w:rFonts w:cs="Simplified Arabic"/>
          <w:sz w:val="22"/>
          <w:szCs w:val="22"/>
        </w:rPr>
      </w:pPr>
    </w:p>
    <w:p w:rsidR="00AA5F92" w:rsidRDefault="00AA5F92" w:rsidP="00AA5F92">
      <w:pPr>
        <w:bidi w:val="0"/>
        <w:jc w:val="both"/>
        <w:rPr>
          <w:rFonts w:cs="Simplified Arabic"/>
          <w:sz w:val="22"/>
          <w:szCs w:val="22"/>
        </w:rPr>
      </w:pPr>
    </w:p>
    <w:p w:rsidR="00AA5F92" w:rsidRDefault="00AA5F92" w:rsidP="00AA5F92">
      <w:pPr>
        <w:bidi w:val="0"/>
        <w:jc w:val="both"/>
        <w:rPr>
          <w:rFonts w:cs="Simplified Arabic"/>
          <w:sz w:val="22"/>
          <w:szCs w:val="22"/>
        </w:rPr>
      </w:pPr>
    </w:p>
    <w:p w:rsidR="00AA5F92" w:rsidRDefault="00AA5F92" w:rsidP="00AA5F92">
      <w:pPr>
        <w:bidi w:val="0"/>
        <w:jc w:val="both"/>
        <w:rPr>
          <w:rFonts w:cs="Simplified Arabic"/>
          <w:sz w:val="22"/>
          <w:szCs w:val="22"/>
        </w:rPr>
      </w:pPr>
    </w:p>
    <w:p w:rsidR="00AA5F92" w:rsidRDefault="00AA5F92" w:rsidP="00AA5F92">
      <w:pPr>
        <w:bidi w:val="0"/>
        <w:jc w:val="both"/>
        <w:rPr>
          <w:rFonts w:cs="Simplified Arabic"/>
          <w:sz w:val="22"/>
          <w:szCs w:val="22"/>
        </w:rPr>
      </w:pPr>
    </w:p>
    <w:p w:rsidR="00AA5F92" w:rsidRDefault="00AA5F92" w:rsidP="00AA5F92">
      <w:pPr>
        <w:bidi w:val="0"/>
        <w:jc w:val="both"/>
        <w:rPr>
          <w:rFonts w:cs="Simplified Arabic"/>
          <w:sz w:val="22"/>
          <w:szCs w:val="22"/>
        </w:rPr>
      </w:pPr>
    </w:p>
    <w:p w:rsidR="00AA5F92" w:rsidRDefault="00AA5F92" w:rsidP="00AA5F92">
      <w:pPr>
        <w:bidi w:val="0"/>
        <w:jc w:val="both"/>
        <w:rPr>
          <w:rFonts w:cs="Simplified Arabic"/>
          <w:sz w:val="22"/>
          <w:szCs w:val="22"/>
        </w:rPr>
      </w:pPr>
    </w:p>
    <w:p w:rsidR="00AA5F92" w:rsidRDefault="00AA5F92" w:rsidP="00AA5F92">
      <w:pPr>
        <w:bidi w:val="0"/>
        <w:jc w:val="both"/>
        <w:rPr>
          <w:rFonts w:cs="Simplified Arabic"/>
          <w:sz w:val="22"/>
          <w:szCs w:val="22"/>
        </w:rPr>
      </w:pPr>
    </w:p>
    <w:p w:rsidR="00AA5F92" w:rsidRDefault="00AA5F92" w:rsidP="00AA5F92">
      <w:pPr>
        <w:bidi w:val="0"/>
        <w:jc w:val="both"/>
        <w:rPr>
          <w:rFonts w:cs="Simplified Arabic"/>
          <w:sz w:val="22"/>
          <w:szCs w:val="22"/>
        </w:rPr>
      </w:pPr>
    </w:p>
    <w:p w:rsidR="00AA5F92" w:rsidRDefault="00AA5F92" w:rsidP="00AA5F92">
      <w:pPr>
        <w:bidi w:val="0"/>
        <w:jc w:val="both"/>
        <w:rPr>
          <w:rFonts w:cs="Simplified Arabic"/>
          <w:sz w:val="22"/>
          <w:szCs w:val="22"/>
        </w:rPr>
      </w:pPr>
    </w:p>
    <w:p w:rsidR="00AA5F92" w:rsidRDefault="00AA5F92" w:rsidP="00AA5F92">
      <w:pPr>
        <w:bidi w:val="0"/>
        <w:jc w:val="both"/>
        <w:rPr>
          <w:rFonts w:cs="Simplified Arabic"/>
          <w:sz w:val="22"/>
          <w:szCs w:val="22"/>
        </w:rPr>
      </w:pPr>
    </w:p>
    <w:p w:rsidR="00AA5F92" w:rsidRPr="00FF61F1" w:rsidRDefault="00AA5F92" w:rsidP="00AA5F92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78263F">
      <w:pPr>
        <w:bidi w:val="0"/>
        <w:jc w:val="center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AA5F92" w:rsidRPr="00FF61F1" w:rsidRDefault="002A6565" w:rsidP="00AA5F92">
      <w:pPr>
        <w:bidi w:val="0"/>
        <w:jc w:val="both"/>
        <w:rPr>
          <w:rFonts w:cs="Simplified Arabic"/>
          <w:sz w:val="22"/>
          <w:szCs w:val="22"/>
        </w:rPr>
      </w:pPr>
      <w:r>
        <w:rPr>
          <w:rFonts w:cs="Simplified Arabic"/>
          <w:noProof/>
          <w:sz w:val="22"/>
          <w:szCs w:val="22"/>
          <w:lang w:eastAsia="en-US" w:bidi="ar-SA"/>
        </w:rPr>
        <w:pict>
          <v:shape id="_x0000_s1053" type="#_x0000_t202" style="position:absolute;left:0;text-align:left;margin-left:6.7pt;margin-top:9.3pt;width:477.2pt;height:333.8pt;z-index:251674624;mso-wrap-style:none" stroked="f">
            <v:textbox style="mso-fit-shape-to-text:t">
              <w:txbxContent>
                <w:p w:rsidR="00AA5F92" w:rsidRDefault="00AA5F92" w:rsidP="00AA5F92">
                  <w:pPr>
                    <w:jc w:val="center"/>
                  </w:pPr>
                  <w:r>
                    <w:rPr>
                      <w:noProof/>
                      <w:lang w:eastAsia="en-US" w:bidi="ar-SA"/>
                    </w:rPr>
                    <w:drawing>
                      <wp:inline distT="0" distB="0" distL="0" distR="0">
                        <wp:extent cx="5915354" cy="4184766"/>
                        <wp:effectExtent l="19050" t="0" r="9196" b="0"/>
                        <wp:docPr id="163" name="Picture 163" descr="C:\Documents and Settings\Administrator\Desktop\Ghalia Hamamy\CAS\CAS pour week-end\SMB 2010\Yearbook 2010\Published maps\Residents_Labor Stats\Labor 2_AZ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3" descr="C:\Documents and Settings\Administrator\Desktop\Ghalia Hamamy\CAS\CAS pour week-end\SMB 2010\Yearbook 2010\Published maps\Residents_Labor Stats\Labor 2_AZ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16896" cy="41858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E7C55" w:rsidRPr="00FF61F1" w:rsidRDefault="003E7C55" w:rsidP="003E7C55">
      <w:pPr>
        <w:bidi w:val="0"/>
        <w:jc w:val="both"/>
        <w:rPr>
          <w:rFonts w:cs="Simplified Arabic"/>
          <w:sz w:val="22"/>
          <w:szCs w:val="22"/>
        </w:rPr>
      </w:pPr>
    </w:p>
    <w:p w:rsidR="003E7C55" w:rsidRPr="00FF61F1" w:rsidRDefault="003E7C55" w:rsidP="003E7C55">
      <w:pPr>
        <w:bidi w:val="0"/>
      </w:pPr>
    </w:p>
    <w:p w:rsidR="003E7C55" w:rsidRPr="00FF61F1" w:rsidRDefault="003E7C55" w:rsidP="003E7C55">
      <w:pPr>
        <w:bidi w:val="0"/>
      </w:pPr>
    </w:p>
    <w:p w:rsidR="003E7C55" w:rsidRPr="00FF61F1" w:rsidRDefault="003E7C55" w:rsidP="003E7C55">
      <w:pPr>
        <w:bidi w:val="0"/>
      </w:pPr>
    </w:p>
    <w:p w:rsidR="003E7C55" w:rsidRDefault="003E7C55" w:rsidP="003E7C55">
      <w:pPr>
        <w:bidi w:val="0"/>
      </w:pPr>
    </w:p>
    <w:p w:rsidR="003E7C55" w:rsidRDefault="003E7C55" w:rsidP="003E7C55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9D3853" w:rsidRDefault="009D3853" w:rsidP="009D3853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9D3853" w:rsidRDefault="009D3853" w:rsidP="009D3853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3E7C55" w:rsidRDefault="003E7C55" w:rsidP="003E7C55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AA5F92" w:rsidRDefault="00AA5F92" w:rsidP="00AA5F92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AA5F92" w:rsidRDefault="00AA5F92" w:rsidP="00AA5F92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AA5F92" w:rsidRDefault="00AA5F92" w:rsidP="00AA5F92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AA5F92" w:rsidRDefault="00AA5F92" w:rsidP="00AA5F92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AA5F92" w:rsidRDefault="00AA5F92" w:rsidP="00AA5F92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AA5F92" w:rsidRDefault="00AA5F92" w:rsidP="00AA5F92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AA5F92" w:rsidRDefault="00AA5F92" w:rsidP="00AA5F92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AA5F92" w:rsidRDefault="00AA5F92" w:rsidP="00AA5F92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AA5F92" w:rsidRDefault="00AA5F92" w:rsidP="00AA5F92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AA5F92" w:rsidRDefault="00AA5F92" w:rsidP="00AA5F92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AA5F92" w:rsidRDefault="00AA5F92" w:rsidP="00AA5F92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AA5F92" w:rsidRDefault="00AA5F92" w:rsidP="00AA5F92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AA5F92" w:rsidRDefault="00AA5F92" w:rsidP="00AA5F92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AA5F92" w:rsidRDefault="00AA5F92" w:rsidP="00AA5F92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AA5F92" w:rsidRDefault="00AA5F92" w:rsidP="00AA5F92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AA5F92" w:rsidRDefault="00AA5F92" w:rsidP="00AA5F92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</w:p>
    <w:p w:rsidR="003E7C55" w:rsidRPr="00FF61F1" w:rsidRDefault="003E7C55" w:rsidP="002960AA">
      <w:pPr>
        <w:bidi w:val="0"/>
        <w:jc w:val="center"/>
        <w:outlineLvl w:val="0"/>
        <w:rPr>
          <w:b/>
          <w:bCs/>
          <w:noProof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t>Prisoners and detained people in Lebanese prisons</w:t>
      </w:r>
    </w:p>
    <w:p w:rsidR="003E7C55" w:rsidRDefault="003E7C55" w:rsidP="003E7C55">
      <w:pPr>
        <w:bidi w:val="0"/>
      </w:pPr>
    </w:p>
    <w:p w:rsidR="003E7C55" w:rsidRPr="003959D2" w:rsidRDefault="00CA7F6E" w:rsidP="002960AA">
      <w:pPr>
        <w:bidi w:val="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There are </w:t>
      </w:r>
      <w:r w:rsidR="00AA5F92">
        <w:rPr>
          <w:sz w:val="22"/>
          <w:szCs w:val="22"/>
        </w:rPr>
        <w:t>20</w:t>
      </w:r>
      <w:r w:rsidRPr="003959D2">
        <w:rPr>
          <w:sz w:val="22"/>
          <w:szCs w:val="22"/>
        </w:rPr>
        <w:t>,</w:t>
      </w:r>
      <w:r w:rsidR="00AA5F92">
        <w:rPr>
          <w:sz w:val="22"/>
          <w:szCs w:val="22"/>
        </w:rPr>
        <w:t>176</w:t>
      </w:r>
      <w:r w:rsidRPr="003959D2">
        <w:rPr>
          <w:sz w:val="22"/>
          <w:szCs w:val="22"/>
        </w:rPr>
        <w:t xml:space="preserve"> </w:t>
      </w:r>
      <w:r w:rsidR="003E7C55" w:rsidRPr="003959D2">
        <w:rPr>
          <w:sz w:val="22"/>
          <w:szCs w:val="22"/>
        </w:rPr>
        <w:t>prisoners in 20</w:t>
      </w:r>
      <w:r w:rsidR="00AA5F92">
        <w:rPr>
          <w:sz w:val="22"/>
          <w:szCs w:val="22"/>
        </w:rPr>
        <w:t>10</w:t>
      </w:r>
      <w:r w:rsidR="003E7C55">
        <w:rPr>
          <w:sz w:val="22"/>
          <w:szCs w:val="22"/>
        </w:rPr>
        <w:t>.</w:t>
      </w:r>
    </w:p>
    <w:p w:rsidR="003E7C55" w:rsidRDefault="003E7C55" w:rsidP="003E7C55">
      <w:pPr>
        <w:bidi w:val="0"/>
      </w:pPr>
    </w:p>
    <w:p w:rsidR="003E7C55" w:rsidRPr="00613D0A" w:rsidRDefault="003E7C55" w:rsidP="002960AA">
      <w:pPr>
        <w:bidi w:val="0"/>
        <w:jc w:val="center"/>
        <w:rPr>
          <w:b/>
          <w:bCs/>
          <w:sz w:val="22"/>
          <w:szCs w:val="22"/>
        </w:rPr>
      </w:pPr>
      <w:r w:rsidRPr="00613D0A">
        <w:rPr>
          <w:b/>
          <w:bCs/>
          <w:sz w:val="22"/>
          <w:szCs w:val="22"/>
        </w:rPr>
        <w:t>Table 1.</w:t>
      </w:r>
      <w:r w:rsidR="002960AA" w:rsidRPr="00613D0A">
        <w:rPr>
          <w:b/>
          <w:bCs/>
          <w:sz w:val="22"/>
          <w:szCs w:val="22"/>
        </w:rPr>
        <w:t>3</w:t>
      </w:r>
      <w:r w:rsidRPr="00613D0A">
        <w:rPr>
          <w:b/>
          <w:bCs/>
          <w:sz w:val="22"/>
          <w:szCs w:val="22"/>
        </w:rPr>
        <w:t xml:space="preserve"> – </w:t>
      </w:r>
      <w:r w:rsidR="00B72C2C" w:rsidRPr="00613D0A">
        <w:rPr>
          <w:b/>
          <w:bCs/>
          <w:sz w:val="22"/>
          <w:szCs w:val="22"/>
        </w:rPr>
        <w:t>P</w:t>
      </w:r>
      <w:r w:rsidRPr="00613D0A">
        <w:rPr>
          <w:b/>
          <w:bCs/>
          <w:sz w:val="22"/>
          <w:szCs w:val="22"/>
        </w:rPr>
        <w:t>risoners in Lebanon</w:t>
      </w:r>
      <w:r w:rsidR="00B72C2C" w:rsidRPr="00613D0A">
        <w:rPr>
          <w:b/>
          <w:bCs/>
          <w:sz w:val="22"/>
          <w:szCs w:val="22"/>
        </w:rPr>
        <w:t>. Number</w:t>
      </w:r>
      <w:r w:rsidR="002960AA" w:rsidRPr="00613D0A">
        <w:rPr>
          <w:b/>
          <w:bCs/>
          <w:sz w:val="22"/>
          <w:szCs w:val="22"/>
        </w:rPr>
        <w:t xml:space="preserve"> and per cent</w:t>
      </w:r>
      <w:r w:rsidR="00B72C2C" w:rsidRPr="00613D0A">
        <w:rPr>
          <w:b/>
          <w:bCs/>
          <w:sz w:val="22"/>
          <w:szCs w:val="22"/>
        </w:rPr>
        <w:t xml:space="preserve"> in </w:t>
      </w:r>
      <w:r w:rsidR="002960AA" w:rsidRPr="00613D0A">
        <w:rPr>
          <w:b/>
          <w:bCs/>
          <w:sz w:val="22"/>
          <w:szCs w:val="22"/>
        </w:rPr>
        <w:t>2010</w:t>
      </w:r>
    </w:p>
    <w:tbl>
      <w:tblPr>
        <w:tblW w:w="5741" w:type="dxa"/>
        <w:jc w:val="center"/>
        <w:tblInd w:w="-1002" w:type="dxa"/>
        <w:tblLook w:val="04A0"/>
      </w:tblPr>
      <w:tblGrid>
        <w:gridCol w:w="2681"/>
        <w:gridCol w:w="1751"/>
        <w:gridCol w:w="1309"/>
      </w:tblGrid>
      <w:tr w:rsidR="002960AA" w:rsidRPr="002960AA" w:rsidTr="002960AA">
        <w:trPr>
          <w:trHeight w:val="255"/>
          <w:jc w:val="center"/>
        </w:trPr>
        <w:tc>
          <w:tcPr>
            <w:tcW w:w="268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60AA" w:rsidRPr="002960AA" w:rsidRDefault="002960AA" w:rsidP="00E03600">
            <w:pPr>
              <w:bidi w:val="0"/>
              <w:rPr>
                <w:rFonts w:eastAsia="Times New Roman"/>
                <w:b/>
                <w:bCs/>
                <w:sz w:val="16"/>
                <w:szCs w:val="16"/>
                <w:lang w:eastAsia="en-US" w:bidi="ar-SA"/>
              </w:rPr>
            </w:pPr>
            <w:r w:rsidRPr="002960AA">
              <w:rPr>
                <w:rFonts w:eastAsia="Times New Roman"/>
                <w:b/>
                <w:bCs/>
                <w:sz w:val="16"/>
                <w:szCs w:val="16"/>
                <w:lang w:eastAsia="en-US" w:bidi="ar-SA"/>
              </w:rPr>
              <w:t>Prison</w:t>
            </w:r>
          </w:p>
        </w:tc>
        <w:tc>
          <w:tcPr>
            <w:tcW w:w="17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60AA" w:rsidRPr="002960AA" w:rsidRDefault="002960AA" w:rsidP="00E75D71">
            <w:pPr>
              <w:bidi w:val="0"/>
              <w:jc w:val="right"/>
              <w:rPr>
                <w:rFonts w:eastAsia="Times New Roman"/>
                <w:b/>
                <w:bCs/>
                <w:sz w:val="16"/>
                <w:szCs w:val="16"/>
                <w:lang w:eastAsia="en-US" w:bidi="ar-SA"/>
              </w:rPr>
            </w:pPr>
            <w:r w:rsidRPr="002960AA">
              <w:rPr>
                <w:rFonts w:eastAsia="Times New Roman"/>
                <w:b/>
                <w:bCs/>
                <w:sz w:val="16"/>
                <w:szCs w:val="16"/>
                <w:lang w:eastAsia="en-US" w:bidi="ar-SA"/>
              </w:rPr>
              <w:t>Number</w:t>
            </w:r>
          </w:p>
        </w:tc>
        <w:tc>
          <w:tcPr>
            <w:tcW w:w="13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:rsidR="002960AA" w:rsidRPr="002960AA" w:rsidRDefault="002960AA" w:rsidP="00E75D71">
            <w:pPr>
              <w:bidi w:val="0"/>
              <w:jc w:val="right"/>
              <w:rPr>
                <w:rFonts w:eastAsia="Times New Roman"/>
                <w:b/>
                <w:bCs/>
                <w:sz w:val="16"/>
                <w:szCs w:val="16"/>
                <w:lang w:eastAsia="en-US" w:bidi="ar-SA"/>
              </w:rPr>
            </w:pPr>
            <w:r>
              <w:rPr>
                <w:rFonts w:eastAsia="Times New Roman"/>
                <w:b/>
                <w:bCs/>
                <w:sz w:val="16"/>
                <w:szCs w:val="16"/>
                <w:lang w:eastAsia="en-US" w:bidi="ar-SA"/>
              </w:rPr>
              <w:t>Per cent</w:t>
            </w:r>
          </w:p>
        </w:tc>
      </w:tr>
      <w:tr w:rsidR="002960AA" w:rsidRPr="002960AA" w:rsidTr="002960AA">
        <w:trPr>
          <w:trHeight w:val="255"/>
          <w:jc w:val="center"/>
        </w:trPr>
        <w:tc>
          <w:tcPr>
            <w:tcW w:w="268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60AA" w:rsidRPr="002960AA" w:rsidRDefault="002960AA" w:rsidP="002960AA">
            <w:pPr>
              <w:bidi w:val="0"/>
              <w:rPr>
                <w:rFonts w:eastAsia="Times New Roman"/>
                <w:sz w:val="16"/>
                <w:szCs w:val="16"/>
                <w:lang w:eastAsia="en-US" w:bidi="ar-SA"/>
              </w:rPr>
            </w:pPr>
            <w:r>
              <w:rPr>
                <w:rFonts w:eastAsia="Times New Roman"/>
                <w:sz w:val="16"/>
                <w:szCs w:val="16"/>
                <w:lang w:eastAsia="en-US" w:bidi="ar-SA"/>
              </w:rPr>
              <w:t>North Lebanon</w:t>
            </w:r>
          </w:p>
        </w:tc>
        <w:tc>
          <w:tcPr>
            <w:tcW w:w="175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60AA" w:rsidRPr="002960AA" w:rsidRDefault="002960AA" w:rsidP="00E75D71">
            <w:pPr>
              <w:bidi w:val="0"/>
              <w:jc w:val="right"/>
              <w:rPr>
                <w:rFonts w:eastAsia="Times New Roman"/>
                <w:sz w:val="16"/>
                <w:szCs w:val="16"/>
                <w:lang w:eastAsia="en-US" w:bidi="ar-SA"/>
              </w:rPr>
            </w:pPr>
            <w:r>
              <w:rPr>
                <w:rFonts w:eastAsia="Times New Roman"/>
                <w:sz w:val="16"/>
                <w:szCs w:val="16"/>
                <w:lang w:eastAsia="en-US" w:bidi="ar-SA"/>
              </w:rPr>
              <w:t>10,055</w:t>
            </w:r>
          </w:p>
        </w:tc>
        <w:tc>
          <w:tcPr>
            <w:tcW w:w="1309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center"/>
          </w:tcPr>
          <w:p w:rsidR="002960AA" w:rsidRPr="002960AA" w:rsidRDefault="002960AA" w:rsidP="002960AA">
            <w:pPr>
              <w:bidi w:val="0"/>
              <w:jc w:val="right"/>
              <w:rPr>
                <w:rFonts w:eastAsia="Times New Roman"/>
                <w:sz w:val="16"/>
                <w:szCs w:val="16"/>
                <w:lang w:eastAsia="en-US" w:bidi="ar-SA"/>
              </w:rPr>
            </w:pPr>
            <w:r>
              <w:rPr>
                <w:rFonts w:eastAsia="Times New Roman"/>
                <w:sz w:val="16"/>
                <w:szCs w:val="16"/>
                <w:lang w:eastAsia="en-US" w:bidi="ar-SA"/>
              </w:rPr>
              <w:t>49.9</w:t>
            </w:r>
          </w:p>
        </w:tc>
      </w:tr>
      <w:tr w:rsidR="002960AA" w:rsidRPr="002960AA" w:rsidTr="002960AA">
        <w:trPr>
          <w:trHeight w:val="255"/>
          <w:jc w:val="center"/>
        </w:trPr>
        <w:tc>
          <w:tcPr>
            <w:tcW w:w="268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60AA" w:rsidRPr="002960AA" w:rsidRDefault="002960AA" w:rsidP="00CA7F6E">
            <w:pPr>
              <w:bidi w:val="0"/>
              <w:rPr>
                <w:rFonts w:eastAsia="Times New Roman"/>
                <w:sz w:val="16"/>
                <w:szCs w:val="16"/>
                <w:lang w:eastAsia="en-US" w:bidi="ar-SA"/>
              </w:rPr>
            </w:pPr>
            <w:r w:rsidRPr="002960AA">
              <w:rPr>
                <w:rFonts w:eastAsia="Times New Roman"/>
                <w:sz w:val="16"/>
                <w:szCs w:val="16"/>
                <w:lang w:eastAsia="en-US" w:bidi="ar-SA"/>
              </w:rPr>
              <w:t>Bekaa</w:t>
            </w:r>
          </w:p>
        </w:tc>
        <w:tc>
          <w:tcPr>
            <w:tcW w:w="175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60AA" w:rsidRPr="002960AA" w:rsidRDefault="002960AA" w:rsidP="00E75D71">
            <w:pPr>
              <w:bidi w:val="0"/>
              <w:jc w:val="right"/>
              <w:rPr>
                <w:rFonts w:eastAsia="Times New Roman"/>
                <w:sz w:val="16"/>
                <w:szCs w:val="16"/>
                <w:lang w:eastAsia="en-US" w:bidi="ar-SA"/>
              </w:rPr>
            </w:pPr>
            <w:r>
              <w:rPr>
                <w:rFonts w:eastAsia="Times New Roman"/>
                <w:sz w:val="16"/>
                <w:szCs w:val="16"/>
                <w:lang w:eastAsia="en-US" w:bidi="ar-SA"/>
              </w:rPr>
              <w:t>7,535</w:t>
            </w:r>
          </w:p>
        </w:tc>
        <w:tc>
          <w:tcPr>
            <w:tcW w:w="1309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center"/>
          </w:tcPr>
          <w:p w:rsidR="002960AA" w:rsidRPr="002960AA" w:rsidRDefault="002960AA" w:rsidP="00E75D71">
            <w:pPr>
              <w:bidi w:val="0"/>
              <w:jc w:val="right"/>
              <w:rPr>
                <w:rFonts w:eastAsia="Times New Roman"/>
                <w:sz w:val="16"/>
                <w:szCs w:val="16"/>
                <w:lang w:eastAsia="en-US" w:bidi="ar-SA"/>
              </w:rPr>
            </w:pPr>
            <w:r>
              <w:rPr>
                <w:rFonts w:eastAsia="Times New Roman"/>
                <w:sz w:val="16"/>
                <w:szCs w:val="16"/>
                <w:lang w:eastAsia="en-US" w:bidi="ar-SA"/>
              </w:rPr>
              <w:t>37.4</w:t>
            </w:r>
          </w:p>
        </w:tc>
      </w:tr>
      <w:tr w:rsidR="002960AA" w:rsidRPr="002960AA" w:rsidTr="002960AA">
        <w:trPr>
          <w:trHeight w:val="255"/>
          <w:jc w:val="center"/>
        </w:trPr>
        <w:tc>
          <w:tcPr>
            <w:tcW w:w="268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60AA" w:rsidRPr="002960AA" w:rsidRDefault="002960AA" w:rsidP="00CA7F6E">
            <w:pPr>
              <w:bidi w:val="0"/>
              <w:rPr>
                <w:rFonts w:eastAsia="Times New Roman"/>
                <w:sz w:val="16"/>
                <w:szCs w:val="16"/>
                <w:lang w:eastAsia="en-US" w:bidi="ar-SA"/>
              </w:rPr>
            </w:pPr>
            <w:r w:rsidRPr="002960AA">
              <w:rPr>
                <w:rFonts w:eastAsia="Times New Roman"/>
                <w:sz w:val="16"/>
                <w:szCs w:val="16"/>
                <w:lang w:eastAsia="en-US" w:bidi="ar-SA"/>
              </w:rPr>
              <w:t>South-Lebanon and Nabatieh</w:t>
            </w:r>
          </w:p>
        </w:tc>
        <w:tc>
          <w:tcPr>
            <w:tcW w:w="1751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60AA" w:rsidRPr="002960AA" w:rsidRDefault="002960AA" w:rsidP="002960AA">
            <w:pPr>
              <w:bidi w:val="0"/>
              <w:jc w:val="right"/>
              <w:rPr>
                <w:rFonts w:eastAsia="Times New Roman"/>
                <w:sz w:val="16"/>
                <w:szCs w:val="16"/>
                <w:lang w:eastAsia="en-US" w:bidi="ar-SA"/>
              </w:rPr>
            </w:pPr>
            <w:r>
              <w:rPr>
                <w:rFonts w:eastAsia="Times New Roman"/>
                <w:sz w:val="16"/>
                <w:szCs w:val="16"/>
                <w:lang w:eastAsia="en-US" w:bidi="ar-SA"/>
              </w:rPr>
              <w:t>2,553</w:t>
            </w:r>
          </w:p>
        </w:tc>
        <w:tc>
          <w:tcPr>
            <w:tcW w:w="1309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vAlign w:val="center"/>
          </w:tcPr>
          <w:p w:rsidR="002960AA" w:rsidRPr="002960AA" w:rsidRDefault="002960AA" w:rsidP="00E75D71">
            <w:pPr>
              <w:bidi w:val="0"/>
              <w:jc w:val="right"/>
              <w:rPr>
                <w:rFonts w:eastAsia="Times New Roman"/>
                <w:sz w:val="16"/>
                <w:szCs w:val="16"/>
                <w:lang w:eastAsia="en-US" w:bidi="ar-SA"/>
              </w:rPr>
            </w:pPr>
            <w:r>
              <w:rPr>
                <w:rFonts w:eastAsia="Times New Roman"/>
                <w:sz w:val="16"/>
                <w:szCs w:val="16"/>
                <w:lang w:eastAsia="en-US" w:bidi="ar-SA"/>
              </w:rPr>
              <w:t>12.7</w:t>
            </w:r>
          </w:p>
        </w:tc>
      </w:tr>
      <w:tr w:rsidR="002960AA" w:rsidRPr="002960AA" w:rsidTr="002960AA">
        <w:trPr>
          <w:trHeight w:val="270"/>
          <w:jc w:val="center"/>
        </w:trPr>
        <w:tc>
          <w:tcPr>
            <w:tcW w:w="268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60AA" w:rsidRPr="002960AA" w:rsidRDefault="002960AA" w:rsidP="00E03600">
            <w:pPr>
              <w:bidi w:val="0"/>
              <w:rPr>
                <w:rFonts w:eastAsia="Times New Roman"/>
                <w:b/>
                <w:bCs/>
                <w:sz w:val="16"/>
                <w:szCs w:val="16"/>
                <w:lang w:eastAsia="en-US" w:bidi="ar-SA"/>
              </w:rPr>
            </w:pPr>
            <w:r w:rsidRPr="002960AA">
              <w:rPr>
                <w:rFonts w:eastAsia="Times New Roman"/>
                <w:b/>
                <w:bCs/>
                <w:sz w:val="16"/>
                <w:szCs w:val="16"/>
                <w:lang w:eastAsia="en-US" w:bidi="ar-SA"/>
              </w:rPr>
              <w:t>Total</w:t>
            </w:r>
          </w:p>
        </w:tc>
        <w:tc>
          <w:tcPr>
            <w:tcW w:w="1751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60AA" w:rsidRPr="002960AA" w:rsidRDefault="002960AA" w:rsidP="002960AA">
            <w:pPr>
              <w:bidi w:val="0"/>
              <w:jc w:val="right"/>
              <w:rPr>
                <w:rFonts w:eastAsia="Times New Roman"/>
                <w:b/>
                <w:bCs/>
                <w:sz w:val="16"/>
                <w:szCs w:val="16"/>
                <w:lang w:eastAsia="en-US" w:bidi="ar-SA"/>
              </w:rPr>
            </w:pPr>
            <w:r>
              <w:rPr>
                <w:rFonts w:eastAsia="Times New Roman"/>
                <w:b/>
                <w:bCs/>
                <w:sz w:val="16"/>
                <w:szCs w:val="16"/>
                <w:lang w:eastAsia="en-US" w:bidi="ar-SA"/>
              </w:rPr>
              <w:t>20</w:t>
            </w:r>
            <w:r w:rsidRPr="002960AA">
              <w:rPr>
                <w:rFonts w:eastAsia="Times New Roman"/>
                <w:b/>
                <w:bCs/>
                <w:sz w:val="16"/>
                <w:szCs w:val="16"/>
                <w:lang w:eastAsia="en-US" w:bidi="ar-SA"/>
              </w:rPr>
              <w:t>,</w:t>
            </w:r>
            <w:r>
              <w:rPr>
                <w:rFonts w:eastAsia="Times New Roman"/>
                <w:b/>
                <w:bCs/>
                <w:sz w:val="16"/>
                <w:szCs w:val="16"/>
                <w:lang w:eastAsia="en-US" w:bidi="ar-SA"/>
              </w:rPr>
              <w:t>145</w:t>
            </w:r>
          </w:p>
        </w:tc>
        <w:tc>
          <w:tcPr>
            <w:tcW w:w="1309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center"/>
          </w:tcPr>
          <w:p w:rsidR="002960AA" w:rsidRPr="002960AA" w:rsidRDefault="002960AA" w:rsidP="00E75D71">
            <w:pPr>
              <w:bidi w:val="0"/>
              <w:jc w:val="right"/>
              <w:rPr>
                <w:rFonts w:eastAsia="Times New Roman"/>
                <w:b/>
                <w:bCs/>
                <w:sz w:val="16"/>
                <w:szCs w:val="16"/>
                <w:lang w:eastAsia="en-US" w:bidi="ar-SA"/>
              </w:rPr>
            </w:pPr>
            <w:r w:rsidRPr="002960AA">
              <w:rPr>
                <w:rFonts w:eastAsia="Times New Roman"/>
                <w:b/>
                <w:bCs/>
                <w:sz w:val="16"/>
                <w:szCs w:val="16"/>
                <w:lang w:eastAsia="en-US" w:bidi="ar-SA"/>
              </w:rPr>
              <w:t>100.0</w:t>
            </w:r>
          </w:p>
        </w:tc>
      </w:tr>
    </w:tbl>
    <w:p w:rsidR="003E7C55" w:rsidRPr="004451A3" w:rsidRDefault="003E7C55" w:rsidP="007231B0">
      <w:pPr>
        <w:bidi w:val="0"/>
        <w:jc w:val="center"/>
        <w:rPr>
          <w:i/>
          <w:iCs/>
          <w:sz w:val="16"/>
          <w:szCs w:val="16"/>
        </w:rPr>
      </w:pPr>
      <w:r w:rsidRPr="004451A3">
        <w:rPr>
          <w:i/>
          <w:iCs/>
          <w:sz w:val="16"/>
          <w:szCs w:val="16"/>
        </w:rPr>
        <w:t>Table made by CAS based on the General Directorate of Interior Security Forces data (</w:t>
      </w:r>
      <w:r w:rsidR="007231B0" w:rsidRPr="004451A3">
        <w:rPr>
          <w:i/>
          <w:iCs/>
          <w:sz w:val="16"/>
          <w:szCs w:val="16"/>
        </w:rPr>
        <w:t>2010)</w:t>
      </w:r>
      <w:r w:rsidRPr="004451A3">
        <w:rPr>
          <w:i/>
          <w:iCs/>
          <w:sz w:val="16"/>
          <w:szCs w:val="16"/>
        </w:rPr>
        <w:t xml:space="preserve"> </w:t>
      </w:r>
    </w:p>
    <w:p w:rsidR="003E7C55" w:rsidRPr="004451A3" w:rsidRDefault="003E7C55" w:rsidP="003E7C55">
      <w:pPr>
        <w:bidi w:val="0"/>
        <w:jc w:val="center"/>
        <w:rPr>
          <w:i/>
          <w:iCs/>
          <w:sz w:val="16"/>
          <w:szCs w:val="16"/>
        </w:rPr>
      </w:pPr>
      <w:r w:rsidRPr="004451A3">
        <w:rPr>
          <w:i/>
          <w:iCs/>
          <w:sz w:val="16"/>
          <w:szCs w:val="16"/>
        </w:rPr>
        <w:t>This table excludes the prisoners of Central prison</w:t>
      </w:r>
    </w:p>
    <w:p w:rsidR="003E7C55" w:rsidRDefault="003E7C55" w:rsidP="003E7C55">
      <w:pPr>
        <w:bidi w:val="0"/>
        <w:jc w:val="center"/>
        <w:rPr>
          <w:i/>
          <w:iCs/>
          <w:sz w:val="18"/>
          <w:szCs w:val="18"/>
        </w:rPr>
      </w:pPr>
    </w:p>
    <w:p w:rsidR="00534174" w:rsidRPr="007231B0" w:rsidRDefault="007231B0" w:rsidP="007231B0">
      <w:pPr>
        <w:bidi w:val="0"/>
        <w:jc w:val="both"/>
        <w:rPr>
          <w:sz w:val="22"/>
          <w:szCs w:val="22"/>
        </w:rPr>
      </w:pPr>
      <w:r>
        <w:rPr>
          <w:sz w:val="22"/>
          <w:szCs w:val="22"/>
        </w:rPr>
        <w:t>There are 139 murders in Lebanon in 2010. Mount-Lebanon contains the peak (64.0%).</w:t>
      </w:r>
    </w:p>
    <w:p w:rsidR="003E7C55" w:rsidRDefault="002A6565" w:rsidP="003E7C55">
      <w:pPr>
        <w:bidi w:val="0"/>
      </w:pPr>
      <w:r w:rsidRPr="002A6565">
        <w:rPr>
          <w:noProof/>
          <w:sz w:val="22"/>
          <w:szCs w:val="22"/>
          <w:lang w:eastAsia="en-US" w:bidi="ar-SA"/>
        </w:rPr>
        <w:pict>
          <v:shape id="_x0000_s1037" type="#_x0000_t202" style="position:absolute;margin-left:-.45pt;margin-top:10.7pt;width:272.5pt;height:199.1pt;z-index:251662336" fillcolor="white [3212]" strokecolor="#002060">
            <v:fill color2="white [3212]" rotate="t" angle="-45" type="gradient"/>
            <v:shadow on="t" opacity=".5" offset="-6pt,-6pt"/>
            <v:textbox style="mso-next-textbox:#_x0000_s1037" inset="0,0,0,0">
              <w:txbxContent>
                <w:p w:rsidR="00E03600" w:rsidRPr="00C75F47" w:rsidRDefault="00E03600" w:rsidP="003E7C55">
                  <w:pPr>
                    <w:bidi w:val="0"/>
                    <w:jc w:val="center"/>
                    <w:rPr>
                      <w:b/>
                      <w:bCs/>
                      <w:i/>
                      <w:iCs/>
                      <w:color w:val="002060"/>
                      <w:sz w:val="10"/>
                      <w:szCs w:val="10"/>
                    </w:rPr>
                  </w:pPr>
                </w:p>
                <w:p w:rsidR="00E03600" w:rsidRPr="00C75F47" w:rsidRDefault="00E03600" w:rsidP="007231B0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20"/>
                      <w:szCs w:val="20"/>
                    </w:rPr>
                  </w:pP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>Graph 1.</w:t>
                  </w:r>
                  <w:r w:rsidR="007231B0">
                    <w:rPr>
                      <w:b/>
                      <w:bCs/>
                      <w:color w:val="002060"/>
                      <w:sz w:val="20"/>
                      <w:szCs w:val="20"/>
                    </w:rPr>
                    <w:t>8</w:t>
                  </w:r>
                  <w:r w:rsidRPr="00C75F47">
                    <w:rPr>
                      <w:b/>
                      <w:bCs/>
                      <w:color w:val="002060"/>
                      <w:sz w:val="20"/>
                      <w:szCs w:val="20"/>
                    </w:rPr>
                    <w:t xml:space="preserve"> – </w:t>
                  </w:r>
                  <w:r w:rsidR="007231B0">
                    <w:rPr>
                      <w:b/>
                      <w:bCs/>
                      <w:color w:val="002060"/>
                      <w:sz w:val="20"/>
                      <w:szCs w:val="20"/>
                    </w:rPr>
                    <w:t>Murders in Lebanon. Per cent in 2010</w:t>
                  </w:r>
                </w:p>
                <w:p w:rsidR="00E03600" w:rsidRPr="00C75F47" w:rsidRDefault="007231B0" w:rsidP="003E7C55">
                  <w:pPr>
                    <w:bidi w:val="0"/>
                    <w:jc w:val="center"/>
                    <w:rPr>
                      <w:b/>
                      <w:bCs/>
                      <w:i/>
                      <w:iCs/>
                      <w:color w:val="002060"/>
                      <w:sz w:val="20"/>
                      <w:szCs w:val="20"/>
                    </w:rPr>
                  </w:pPr>
                  <w:r w:rsidRPr="002A398E">
                    <w:rPr>
                      <w:b/>
                      <w:bCs/>
                      <w:i/>
                      <w:iCs/>
                      <w:noProof/>
                      <w:color w:val="002060"/>
                      <w:sz w:val="20"/>
                      <w:szCs w:val="20"/>
                      <w:lang w:eastAsia="en-US" w:bidi="ar-SA"/>
                    </w:rPr>
                    <w:object w:dxaOrig="7204" w:dyaOrig="4075">
                      <v:shape id="_x0000_i1032" type="#_x0000_t75" style="width:248.75pt;height:140.75pt" o:ole="">
                        <v:imagedata r:id="rId30" o:title=""/>
                      </v:shape>
                      <o:OLEObject Type="Embed" ProgID="Excel.Sheet.8" ShapeID="_x0000_i1032" DrawAspect="Content" ObjectID="_1442933963" r:id="rId31"/>
                    </w:object>
                  </w:r>
                </w:p>
                <w:p w:rsidR="00E03600" w:rsidRPr="00C75F47" w:rsidRDefault="00E03600" w:rsidP="003E7C55">
                  <w:pPr>
                    <w:bidi w:val="0"/>
                    <w:jc w:val="center"/>
                    <w:rPr>
                      <w:i/>
                      <w:iCs/>
                      <w:color w:val="002060"/>
                      <w:sz w:val="20"/>
                      <w:szCs w:val="20"/>
                    </w:rPr>
                  </w:pPr>
                </w:p>
                <w:p w:rsidR="00E03600" w:rsidRPr="00204B4A" w:rsidRDefault="00E03600" w:rsidP="007231B0">
                  <w:pPr>
                    <w:bidi w:val="0"/>
                    <w:jc w:val="center"/>
                    <w:rPr>
                      <w:b/>
                      <w:bCs/>
                      <w:color w:val="002060"/>
                      <w:sz w:val="16"/>
                      <w:szCs w:val="16"/>
                    </w:rPr>
                  </w:pPr>
                  <w:r w:rsidRPr="00204B4A">
                    <w:rPr>
                      <w:i/>
                      <w:iCs/>
                      <w:color w:val="002060"/>
                      <w:sz w:val="16"/>
                      <w:szCs w:val="16"/>
                    </w:rPr>
                    <w:t>Graph made by CAS based on the General Directorate of Interior Security Forces data (</w:t>
                  </w:r>
                  <w:r w:rsidR="007231B0" w:rsidRPr="00204B4A">
                    <w:rPr>
                      <w:i/>
                      <w:iCs/>
                      <w:color w:val="002060"/>
                      <w:sz w:val="16"/>
                      <w:szCs w:val="16"/>
                    </w:rPr>
                    <w:t>2010</w:t>
                  </w:r>
                  <w:r w:rsidRPr="00204B4A">
                    <w:rPr>
                      <w:i/>
                      <w:iCs/>
                      <w:color w:val="002060"/>
                      <w:sz w:val="16"/>
                      <w:szCs w:val="16"/>
                    </w:rPr>
                    <w:t>)</w:t>
                  </w:r>
                </w:p>
              </w:txbxContent>
            </v:textbox>
            <w10:wrap type="square" anchorx="page"/>
          </v:shape>
        </w:pict>
      </w:r>
    </w:p>
    <w:p w:rsidR="003E7C55" w:rsidRDefault="003E7C55" w:rsidP="003E7C55">
      <w:pPr>
        <w:bidi w:val="0"/>
        <w:rPr>
          <w:sz w:val="22"/>
          <w:szCs w:val="22"/>
        </w:rPr>
      </w:pPr>
    </w:p>
    <w:p w:rsidR="003E7C55" w:rsidRDefault="003E7C55" w:rsidP="003E7C55">
      <w:pPr>
        <w:bidi w:val="0"/>
        <w:jc w:val="both"/>
        <w:rPr>
          <w:sz w:val="22"/>
          <w:szCs w:val="22"/>
        </w:rPr>
      </w:pPr>
    </w:p>
    <w:p w:rsidR="003E7C55" w:rsidRDefault="002A6565" w:rsidP="003E7C55">
      <w:pPr>
        <w:bidi w:val="0"/>
        <w:rPr>
          <w:sz w:val="22"/>
          <w:szCs w:val="22"/>
        </w:rPr>
      </w:pPr>
      <w:r>
        <w:rPr>
          <w:noProof/>
          <w:sz w:val="22"/>
          <w:szCs w:val="22"/>
          <w:lang w:eastAsia="en-US" w:bidi="ar-SA"/>
        </w:rPr>
        <w:pict>
          <v:shape id="_x0000_s1038" type="#_x0000_t202" style="position:absolute;margin-left:-9.9pt;margin-top:9.85pt;width:237.1pt;height:319.5pt;z-index:251663360;mso-wrap-style:none" filled="f" fillcolor="#f79646 [3209]" stroked="f" strokecolor="#f2f2f2 [3041]" strokeweight="3pt">
            <v:shadow on="t" type="perspective" color="#974706 [1609]" opacity=".5" offset="1pt" offset2="-1pt"/>
            <v:textbox style="mso-fit-shape-to-text:t">
              <w:txbxContent>
                <w:p w:rsidR="00E03600" w:rsidRDefault="0002205A" w:rsidP="003E7C55">
                  <w:pPr>
                    <w:jc w:val="center"/>
                  </w:pPr>
                  <w:r>
                    <w:rPr>
                      <w:noProof/>
                      <w:lang w:eastAsia="en-US" w:bidi="ar-SA"/>
                    </w:rPr>
                    <w:drawing>
                      <wp:inline distT="0" distB="0" distL="0" distR="0">
                        <wp:extent cx="2808605" cy="3966210"/>
                        <wp:effectExtent l="19050" t="0" r="0" b="0"/>
                        <wp:docPr id="176" name="Picture 176" descr="C:\Documents and Settings\Administrator\Desktop\Ghalia Hamamy\CAS\CAS pour week-end\SMB 2010\Yearbook 2010\Published maps\Residents__Crimes\Murder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6" descr="C:\Documents and Settings\Administrator\Desktop\Ghalia Hamamy\CAS\CAS pour week-end\SMB 2010\Yearbook 2010\Published maps\Residents__Crimes\Murder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08605" cy="39662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3E7C55" w:rsidRDefault="003E7C55" w:rsidP="003E7C55">
      <w:pPr>
        <w:bidi w:val="0"/>
        <w:rPr>
          <w:sz w:val="22"/>
          <w:szCs w:val="22"/>
        </w:rPr>
      </w:pPr>
    </w:p>
    <w:p w:rsidR="007B1EEE" w:rsidRDefault="007B1EEE" w:rsidP="007B1EEE">
      <w:pPr>
        <w:bidi w:val="0"/>
        <w:rPr>
          <w:sz w:val="22"/>
          <w:szCs w:val="22"/>
        </w:rPr>
      </w:pPr>
      <w:r>
        <w:rPr>
          <w:sz w:val="22"/>
          <w:szCs w:val="22"/>
        </w:rPr>
        <w:t>Car</w:t>
      </w:r>
      <w:r w:rsidR="000563F7">
        <w:rPr>
          <w:sz w:val="22"/>
          <w:szCs w:val="22"/>
        </w:rPr>
        <w:t xml:space="preserve"> crimes</w:t>
      </w:r>
      <w:r>
        <w:rPr>
          <w:sz w:val="22"/>
          <w:szCs w:val="22"/>
        </w:rPr>
        <w:t xml:space="preserve"> in 2010:</w:t>
      </w:r>
    </w:p>
    <w:p w:rsidR="007B1EEE" w:rsidRDefault="007B1EEE" w:rsidP="007B1EEE">
      <w:pPr>
        <w:pStyle w:val="ListParagraph"/>
        <w:numPr>
          <w:ilvl w:val="0"/>
          <w:numId w:val="4"/>
        </w:numPr>
        <w:bidi w:val="0"/>
        <w:ind w:left="360"/>
        <w:jc w:val="both"/>
        <w:outlineLvl w:val="0"/>
        <w:rPr>
          <w:sz w:val="22"/>
          <w:szCs w:val="22"/>
        </w:rPr>
      </w:pPr>
      <w:r>
        <w:rPr>
          <w:sz w:val="22"/>
          <w:szCs w:val="22"/>
        </w:rPr>
        <w:t>Stolen cars: 1,046 (monthly average: 87).</w:t>
      </w:r>
    </w:p>
    <w:p w:rsidR="007B1EEE" w:rsidRDefault="007B1EEE" w:rsidP="007B1EEE">
      <w:pPr>
        <w:pStyle w:val="ListParagraph"/>
        <w:numPr>
          <w:ilvl w:val="0"/>
          <w:numId w:val="4"/>
        </w:numPr>
        <w:bidi w:val="0"/>
        <w:ind w:left="360"/>
        <w:jc w:val="both"/>
        <w:outlineLvl w:val="0"/>
        <w:rPr>
          <w:sz w:val="22"/>
          <w:szCs w:val="22"/>
        </w:rPr>
      </w:pPr>
      <w:r>
        <w:rPr>
          <w:sz w:val="22"/>
          <w:szCs w:val="22"/>
        </w:rPr>
        <w:t>Restored cars: 612 (monthly average: 51).</w:t>
      </w:r>
    </w:p>
    <w:p w:rsidR="007B1EEE" w:rsidRPr="00102EEF" w:rsidRDefault="007B1EEE" w:rsidP="007B1EEE">
      <w:pPr>
        <w:pStyle w:val="ListParagraph"/>
        <w:numPr>
          <w:ilvl w:val="0"/>
          <w:numId w:val="4"/>
        </w:numPr>
        <w:bidi w:val="0"/>
        <w:ind w:left="360"/>
        <w:jc w:val="both"/>
        <w:outlineLvl w:val="0"/>
        <w:rPr>
          <w:sz w:val="22"/>
          <w:szCs w:val="22"/>
        </w:rPr>
      </w:pPr>
      <w:r>
        <w:rPr>
          <w:sz w:val="22"/>
          <w:szCs w:val="22"/>
        </w:rPr>
        <w:t>Net cars: 434 (monthly average: 35).</w:t>
      </w:r>
    </w:p>
    <w:p w:rsidR="007B1EEE" w:rsidRDefault="007B1EEE" w:rsidP="007B1EEE">
      <w:pPr>
        <w:bidi w:val="0"/>
        <w:rPr>
          <w:sz w:val="22"/>
          <w:szCs w:val="22"/>
        </w:rPr>
      </w:pPr>
    </w:p>
    <w:p w:rsidR="007B1EEE" w:rsidRDefault="007B1EEE" w:rsidP="007B1EEE">
      <w:pPr>
        <w:bidi w:val="0"/>
        <w:rPr>
          <w:sz w:val="22"/>
          <w:szCs w:val="22"/>
        </w:rPr>
      </w:pPr>
    </w:p>
    <w:p w:rsidR="007B1EEE" w:rsidRDefault="007B1EEE" w:rsidP="007B1EEE">
      <w:pPr>
        <w:bidi w:val="0"/>
        <w:rPr>
          <w:sz w:val="22"/>
          <w:szCs w:val="22"/>
        </w:rPr>
      </w:pPr>
      <w:r>
        <w:rPr>
          <w:sz w:val="22"/>
          <w:szCs w:val="22"/>
        </w:rPr>
        <w:t>All crimes in 2010:</w:t>
      </w:r>
    </w:p>
    <w:p w:rsidR="007B1EEE" w:rsidRDefault="007B1EEE" w:rsidP="007B1EEE">
      <w:pPr>
        <w:pStyle w:val="ListParagraph"/>
        <w:numPr>
          <w:ilvl w:val="0"/>
          <w:numId w:val="4"/>
        </w:numPr>
        <w:bidi w:val="0"/>
        <w:ind w:left="360"/>
        <w:jc w:val="both"/>
        <w:outlineLvl w:val="0"/>
        <w:rPr>
          <w:sz w:val="22"/>
          <w:szCs w:val="22"/>
        </w:rPr>
      </w:pPr>
      <w:r>
        <w:rPr>
          <w:sz w:val="22"/>
          <w:szCs w:val="22"/>
        </w:rPr>
        <w:t>Theft: 1,884 (monthly average: 157).</w:t>
      </w:r>
    </w:p>
    <w:p w:rsidR="007B1EEE" w:rsidRDefault="007B1EEE" w:rsidP="007B1EEE">
      <w:pPr>
        <w:pStyle w:val="ListParagraph"/>
        <w:numPr>
          <w:ilvl w:val="0"/>
          <w:numId w:val="4"/>
        </w:numPr>
        <w:bidi w:val="0"/>
        <w:ind w:left="360"/>
        <w:jc w:val="both"/>
        <w:outlineLvl w:val="0"/>
        <w:rPr>
          <w:sz w:val="22"/>
          <w:szCs w:val="22"/>
        </w:rPr>
      </w:pPr>
      <w:r>
        <w:rPr>
          <w:sz w:val="22"/>
          <w:szCs w:val="22"/>
        </w:rPr>
        <w:t>Drug abuse: 1,323 (monthly average: 110).</w:t>
      </w:r>
    </w:p>
    <w:p w:rsidR="007B1EEE" w:rsidRDefault="007B1EEE" w:rsidP="007B1EEE">
      <w:pPr>
        <w:pStyle w:val="ListParagraph"/>
        <w:numPr>
          <w:ilvl w:val="0"/>
          <w:numId w:val="4"/>
        </w:numPr>
        <w:bidi w:val="0"/>
        <w:ind w:left="360"/>
        <w:jc w:val="both"/>
        <w:outlineLvl w:val="0"/>
        <w:rPr>
          <w:sz w:val="22"/>
          <w:szCs w:val="22"/>
        </w:rPr>
      </w:pPr>
      <w:r>
        <w:rPr>
          <w:sz w:val="22"/>
          <w:szCs w:val="22"/>
        </w:rPr>
        <w:t>Arrested people: 17,501 (monthly average: 1,458).</w:t>
      </w:r>
    </w:p>
    <w:p w:rsidR="007B1EEE" w:rsidRPr="00102EEF" w:rsidRDefault="007B1EEE" w:rsidP="007B1EEE">
      <w:pPr>
        <w:pStyle w:val="ListParagraph"/>
        <w:numPr>
          <w:ilvl w:val="0"/>
          <w:numId w:val="4"/>
        </w:numPr>
        <w:bidi w:val="0"/>
        <w:ind w:left="360"/>
        <w:jc w:val="both"/>
        <w:outlineLvl w:val="0"/>
        <w:rPr>
          <w:sz w:val="22"/>
          <w:szCs w:val="22"/>
        </w:rPr>
      </w:pPr>
      <w:r>
        <w:rPr>
          <w:sz w:val="22"/>
          <w:szCs w:val="22"/>
        </w:rPr>
        <w:t>Killed people: 95 (monthly average: 8).</w:t>
      </w:r>
    </w:p>
    <w:p w:rsidR="007B1EEE" w:rsidRDefault="007B1EEE" w:rsidP="007B1EEE">
      <w:pPr>
        <w:bidi w:val="0"/>
        <w:rPr>
          <w:sz w:val="22"/>
          <w:szCs w:val="22"/>
        </w:rPr>
      </w:pPr>
    </w:p>
    <w:p w:rsidR="007B1EEE" w:rsidRDefault="007B1EEE" w:rsidP="007B1EEE">
      <w:pPr>
        <w:bidi w:val="0"/>
        <w:rPr>
          <w:sz w:val="22"/>
          <w:szCs w:val="22"/>
        </w:rPr>
      </w:pPr>
    </w:p>
    <w:sectPr w:rsidR="007B1EEE" w:rsidSect="00D412E4">
      <w:footerReference w:type="even" r:id="rId33"/>
      <w:footerReference w:type="default" r:id="rId34"/>
      <w:pgSz w:w="11906" w:h="16838" w:code="9"/>
      <w:pgMar w:top="1138" w:right="1138" w:bottom="1138" w:left="1138" w:header="720" w:footer="720" w:gutter="0"/>
      <w:cols w:space="720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47314" w:rsidRDefault="00747314" w:rsidP="007148F9">
      <w:r>
        <w:separator/>
      </w:r>
    </w:p>
  </w:endnote>
  <w:endnote w:type="continuationSeparator" w:id="1">
    <w:p w:rsidR="00747314" w:rsidRDefault="00747314" w:rsidP="007148F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Simplified Arabic">
    <w:panose1 w:val="02010000000000000000"/>
    <w:charset w:val="B2"/>
    <w:family w:val="auto"/>
    <w:pitch w:val="variable"/>
    <w:sig w:usb0="00002001" w:usb1="00000000" w:usb2="00000000" w:usb3="00000000" w:csb0="0000004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03600" w:rsidRDefault="002A6565" w:rsidP="00E03600">
    <w:pPr>
      <w:pStyle w:val="Footer"/>
      <w:framePr w:wrap="around" w:vAnchor="text" w:hAnchor="text" w:xAlign="center" w:y="1"/>
      <w:rPr>
        <w:rStyle w:val="PageNumber"/>
      </w:rPr>
    </w:pPr>
    <w:r>
      <w:rPr>
        <w:rStyle w:val="PageNumber"/>
        <w:rtl/>
      </w:rPr>
      <w:fldChar w:fldCharType="begin"/>
    </w:r>
    <w:r w:rsidR="00E03600">
      <w:rPr>
        <w:rStyle w:val="PageNumber"/>
      </w:rPr>
      <w:instrText xml:space="preserve">PAGE  </w:instrText>
    </w:r>
    <w:r>
      <w:rPr>
        <w:rStyle w:val="PageNumber"/>
        <w:rtl/>
      </w:rPr>
      <w:fldChar w:fldCharType="end"/>
    </w:r>
  </w:p>
  <w:p w:rsidR="00E03600" w:rsidRDefault="00E03600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tl/>
      </w:rPr>
      <w:id w:val="10712782"/>
      <w:docPartObj>
        <w:docPartGallery w:val="Page Numbers (Bottom of Page)"/>
        <w:docPartUnique/>
      </w:docPartObj>
    </w:sdtPr>
    <w:sdtContent>
      <w:p w:rsidR="00E03600" w:rsidRDefault="002A6565">
        <w:pPr>
          <w:pStyle w:val="Footer"/>
          <w:jc w:val="center"/>
        </w:pPr>
        <w:fldSimple w:instr=" PAGE   \* MERGEFORMAT ">
          <w:r w:rsidR="000B2093">
            <w:rPr>
              <w:noProof/>
              <w:rtl/>
            </w:rPr>
            <w:t>9</w:t>
          </w:r>
        </w:fldSimple>
      </w:p>
    </w:sdtContent>
  </w:sdt>
  <w:p w:rsidR="00E03600" w:rsidRDefault="00E03600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47314" w:rsidRDefault="00747314" w:rsidP="007148F9">
      <w:r>
        <w:separator/>
      </w:r>
    </w:p>
  </w:footnote>
  <w:footnote w:type="continuationSeparator" w:id="1">
    <w:p w:rsidR="00747314" w:rsidRDefault="00747314" w:rsidP="007148F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EE22FE"/>
    <w:multiLevelType w:val="hybridMultilevel"/>
    <w:tmpl w:val="D3BEC3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45C04E2"/>
    <w:multiLevelType w:val="hybridMultilevel"/>
    <w:tmpl w:val="E78EB1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B0D41AA"/>
    <w:multiLevelType w:val="hybridMultilevel"/>
    <w:tmpl w:val="C2BC43F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580A44C0"/>
    <w:multiLevelType w:val="hybridMultilevel"/>
    <w:tmpl w:val="60FAB5F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displayBackgroundShape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E7C55"/>
    <w:rsid w:val="0002205A"/>
    <w:rsid w:val="000554EF"/>
    <w:rsid w:val="000563F7"/>
    <w:rsid w:val="00073B3F"/>
    <w:rsid w:val="00096C29"/>
    <w:rsid w:val="000B2093"/>
    <w:rsid w:val="000C6FAD"/>
    <w:rsid w:val="000D113B"/>
    <w:rsid w:val="000E6819"/>
    <w:rsid w:val="00102EEF"/>
    <w:rsid w:val="00106C58"/>
    <w:rsid w:val="00114F2F"/>
    <w:rsid w:val="00125722"/>
    <w:rsid w:val="00150A58"/>
    <w:rsid w:val="00163429"/>
    <w:rsid w:val="00170F41"/>
    <w:rsid w:val="00177F6E"/>
    <w:rsid w:val="001A02DF"/>
    <w:rsid w:val="001B2E95"/>
    <w:rsid w:val="001D217E"/>
    <w:rsid w:val="001E119E"/>
    <w:rsid w:val="001E3FA1"/>
    <w:rsid w:val="00204B4A"/>
    <w:rsid w:val="00246A24"/>
    <w:rsid w:val="00247F50"/>
    <w:rsid w:val="00256408"/>
    <w:rsid w:val="002714C4"/>
    <w:rsid w:val="0027460B"/>
    <w:rsid w:val="002934F9"/>
    <w:rsid w:val="00294CC3"/>
    <w:rsid w:val="002960AA"/>
    <w:rsid w:val="002A398E"/>
    <w:rsid w:val="002A6565"/>
    <w:rsid w:val="002B409F"/>
    <w:rsid w:val="002C1C41"/>
    <w:rsid w:val="002D3EBF"/>
    <w:rsid w:val="002D6C3C"/>
    <w:rsid w:val="003164A6"/>
    <w:rsid w:val="00325FCA"/>
    <w:rsid w:val="0032759B"/>
    <w:rsid w:val="003334CB"/>
    <w:rsid w:val="00342510"/>
    <w:rsid w:val="003A3D55"/>
    <w:rsid w:val="003C27C0"/>
    <w:rsid w:val="003E3EB4"/>
    <w:rsid w:val="003E7C55"/>
    <w:rsid w:val="003F3805"/>
    <w:rsid w:val="003F6A2B"/>
    <w:rsid w:val="004315FC"/>
    <w:rsid w:val="0044166C"/>
    <w:rsid w:val="0044394D"/>
    <w:rsid w:val="004451A3"/>
    <w:rsid w:val="00466211"/>
    <w:rsid w:val="00492E62"/>
    <w:rsid w:val="00494D7F"/>
    <w:rsid w:val="004C63FF"/>
    <w:rsid w:val="004C6569"/>
    <w:rsid w:val="004C7000"/>
    <w:rsid w:val="004D65B0"/>
    <w:rsid w:val="004E2A71"/>
    <w:rsid w:val="004E7271"/>
    <w:rsid w:val="00517EF2"/>
    <w:rsid w:val="00523BC0"/>
    <w:rsid w:val="00534174"/>
    <w:rsid w:val="00552695"/>
    <w:rsid w:val="005764D0"/>
    <w:rsid w:val="00580438"/>
    <w:rsid w:val="005930EE"/>
    <w:rsid w:val="005C0522"/>
    <w:rsid w:val="00610C23"/>
    <w:rsid w:val="00613D0A"/>
    <w:rsid w:val="006151D7"/>
    <w:rsid w:val="006237C8"/>
    <w:rsid w:val="006A5A29"/>
    <w:rsid w:val="006A6914"/>
    <w:rsid w:val="006C2501"/>
    <w:rsid w:val="006F6299"/>
    <w:rsid w:val="0070134A"/>
    <w:rsid w:val="00713C9A"/>
    <w:rsid w:val="007148F9"/>
    <w:rsid w:val="00722DD5"/>
    <w:rsid w:val="007231B0"/>
    <w:rsid w:val="00747314"/>
    <w:rsid w:val="0075765E"/>
    <w:rsid w:val="0078263F"/>
    <w:rsid w:val="00792BB7"/>
    <w:rsid w:val="007B0208"/>
    <w:rsid w:val="007B1EEE"/>
    <w:rsid w:val="007C6070"/>
    <w:rsid w:val="007D0823"/>
    <w:rsid w:val="007D66CB"/>
    <w:rsid w:val="007F59A3"/>
    <w:rsid w:val="00810F1B"/>
    <w:rsid w:val="00817959"/>
    <w:rsid w:val="00821C9A"/>
    <w:rsid w:val="008332D6"/>
    <w:rsid w:val="008552C7"/>
    <w:rsid w:val="008935C6"/>
    <w:rsid w:val="008A77A2"/>
    <w:rsid w:val="008B4B4E"/>
    <w:rsid w:val="008C0BEB"/>
    <w:rsid w:val="008D5BA4"/>
    <w:rsid w:val="008F0CD3"/>
    <w:rsid w:val="00912F4E"/>
    <w:rsid w:val="0091454A"/>
    <w:rsid w:val="00917612"/>
    <w:rsid w:val="00920326"/>
    <w:rsid w:val="00921E14"/>
    <w:rsid w:val="00927064"/>
    <w:rsid w:val="00934D87"/>
    <w:rsid w:val="0095127C"/>
    <w:rsid w:val="00971882"/>
    <w:rsid w:val="00977128"/>
    <w:rsid w:val="00977CC9"/>
    <w:rsid w:val="009B7876"/>
    <w:rsid w:val="009C4DB0"/>
    <w:rsid w:val="009D3853"/>
    <w:rsid w:val="00A2300F"/>
    <w:rsid w:val="00A7552E"/>
    <w:rsid w:val="00A76DEE"/>
    <w:rsid w:val="00AA068C"/>
    <w:rsid w:val="00AA1DB1"/>
    <w:rsid w:val="00AA5F92"/>
    <w:rsid w:val="00AB7B45"/>
    <w:rsid w:val="00B05182"/>
    <w:rsid w:val="00B21C80"/>
    <w:rsid w:val="00B30BA2"/>
    <w:rsid w:val="00B577E4"/>
    <w:rsid w:val="00B72C2C"/>
    <w:rsid w:val="00B82F24"/>
    <w:rsid w:val="00B93EC5"/>
    <w:rsid w:val="00BA3228"/>
    <w:rsid w:val="00BB0534"/>
    <w:rsid w:val="00BD68CB"/>
    <w:rsid w:val="00BE5F03"/>
    <w:rsid w:val="00BF7E6E"/>
    <w:rsid w:val="00C029E2"/>
    <w:rsid w:val="00C16DC2"/>
    <w:rsid w:val="00C20B63"/>
    <w:rsid w:val="00C47CE5"/>
    <w:rsid w:val="00C75F47"/>
    <w:rsid w:val="00C8312C"/>
    <w:rsid w:val="00C9293F"/>
    <w:rsid w:val="00CA3A6D"/>
    <w:rsid w:val="00CA7F6E"/>
    <w:rsid w:val="00CC2BA2"/>
    <w:rsid w:val="00CC65FB"/>
    <w:rsid w:val="00CD2FED"/>
    <w:rsid w:val="00D02DAD"/>
    <w:rsid w:val="00D07DE3"/>
    <w:rsid w:val="00D34B49"/>
    <w:rsid w:val="00D400B7"/>
    <w:rsid w:val="00D412E4"/>
    <w:rsid w:val="00D42AE0"/>
    <w:rsid w:val="00D87EC4"/>
    <w:rsid w:val="00DA77C0"/>
    <w:rsid w:val="00DB1564"/>
    <w:rsid w:val="00DC409C"/>
    <w:rsid w:val="00DE07CB"/>
    <w:rsid w:val="00DF5AA0"/>
    <w:rsid w:val="00E03600"/>
    <w:rsid w:val="00E05622"/>
    <w:rsid w:val="00E11C44"/>
    <w:rsid w:val="00E17D3F"/>
    <w:rsid w:val="00E212D1"/>
    <w:rsid w:val="00E75D71"/>
    <w:rsid w:val="00E817B5"/>
    <w:rsid w:val="00EC487A"/>
    <w:rsid w:val="00EE69FD"/>
    <w:rsid w:val="00EF68A3"/>
    <w:rsid w:val="00F02478"/>
    <w:rsid w:val="00F10E3A"/>
    <w:rsid w:val="00F22E44"/>
    <w:rsid w:val="00F3558A"/>
    <w:rsid w:val="00F5012F"/>
    <w:rsid w:val="00F51587"/>
    <w:rsid w:val="00F60805"/>
    <w:rsid w:val="00F72E15"/>
    <w:rsid w:val="00F9060E"/>
    <w:rsid w:val="00F969C8"/>
    <w:rsid w:val="00FC096C"/>
    <w:rsid w:val="00FE64A6"/>
    <w:rsid w:val="00FF12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62">
      <o:colormru v:ext="edit" colors="#ccecff"/>
      <o:colormenu v:ext="edit" fillcolor="none [3212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E7C55"/>
    <w:pPr>
      <w:bidi/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 w:bidi="ar-LB"/>
    </w:rPr>
  </w:style>
  <w:style w:type="paragraph" w:styleId="Heading1">
    <w:name w:val="heading 1"/>
    <w:basedOn w:val="Normal"/>
    <w:next w:val="Normal"/>
    <w:link w:val="Heading1Char"/>
    <w:uiPriority w:val="9"/>
    <w:qFormat/>
    <w:rsid w:val="003E7C5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E7C5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zh-CN" w:bidi="ar-LB"/>
    </w:rPr>
  </w:style>
  <w:style w:type="paragraph" w:styleId="Footer">
    <w:name w:val="footer"/>
    <w:basedOn w:val="Normal"/>
    <w:link w:val="FooterChar"/>
    <w:uiPriority w:val="99"/>
    <w:rsid w:val="003E7C55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E7C55"/>
    <w:rPr>
      <w:rFonts w:ascii="Times New Roman" w:eastAsia="SimSun" w:hAnsi="Times New Roman" w:cs="Times New Roman"/>
      <w:sz w:val="24"/>
      <w:szCs w:val="24"/>
      <w:lang w:eastAsia="zh-CN" w:bidi="ar-LB"/>
    </w:rPr>
  </w:style>
  <w:style w:type="character" w:styleId="PageNumber">
    <w:name w:val="page number"/>
    <w:basedOn w:val="DefaultParagraphFont"/>
    <w:rsid w:val="003E7C55"/>
  </w:style>
  <w:style w:type="paragraph" w:styleId="BalloonText">
    <w:name w:val="Balloon Text"/>
    <w:basedOn w:val="Normal"/>
    <w:link w:val="BalloonTextChar"/>
    <w:uiPriority w:val="99"/>
    <w:semiHidden/>
    <w:unhideWhenUsed/>
    <w:rsid w:val="003E7C5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7C55"/>
    <w:rPr>
      <w:rFonts w:ascii="Tahoma" w:eastAsia="SimSun" w:hAnsi="Tahoma" w:cs="Tahoma"/>
      <w:sz w:val="16"/>
      <w:szCs w:val="16"/>
      <w:lang w:eastAsia="zh-CN" w:bidi="ar-LB"/>
    </w:rPr>
  </w:style>
  <w:style w:type="paragraph" w:styleId="ListParagraph">
    <w:name w:val="List Paragraph"/>
    <w:basedOn w:val="Normal"/>
    <w:uiPriority w:val="34"/>
    <w:qFormat/>
    <w:rsid w:val="00517EF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7667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88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oleObject" Target="embeddings/Microsoft_Office_Excel_97-2003_Worksheet2.xls"/><Relationship Id="rId18" Type="http://schemas.openxmlformats.org/officeDocument/2006/relationships/image" Target="media/image8.emf"/><Relationship Id="rId26" Type="http://schemas.openxmlformats.org/officeDocument/2006/relationships/image" Target="media/image13.emf"/><Relationship Id="rId3" Type="http://schemas.openxmlformats.org/officeDocument/2006/relationships/styles" Target="styles.xml"/><Relationship Id="rId21" Type="http://schemas.openxmlformats.org/officeDocument/2006/relationships/oleObject" Target="embeddings/Microsoft_Office_Excel_97-2003_Worksheet5.xls"/><Relationship Id="rId34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7.jpeg"/><Relationship Id="rId25" Type="http://schemas.openxmlformats.org/officeDocument/2006/relationships/image" Target="media/image12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oleObject" Target="embeddings/Microsoft_Office_Excel_97-2003_Worksheet3.xls"/><Relationship Id="rId20" Type="http://schemas.openxmlformats.org/officeDocument/2006/relationships/image" Target="media/image9.emf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1.jpeg"/><Relationship Id="rId32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oleObject" Target="embeddings/Microsoft_Office_Excel_97-2003_Worksheet6.xls"/><Relationship Id="rId28" Type="http://schemas.openxmlformats.org/officeDocument/2006/relationships/image" Target="media/image14.jpeg"/><Relationship Id="rId36" Type="http://schemas.openxmlformats.org/officeDocument/2006/relationships/theme" Target="theme/theme1.xml"/><Relationship Id="rId10" Type="http://schemas.openxmlformats.org/officeDocument/2006/relationships/oleObject" Target="embeddings/Microsoft_Office_Excel_97-2003_Worksheet1.xls"/><Relationship Id="rId19" Type="http://schemas.openxmlformats.org/officeDocument/2006/relationships/oleObject" Target="embeddings/Microsoft_Office_Excel_97-2003_Worksheet4.xls"/><Relationship Id="rId31" Type="http://schemas.openxmlformats.org/officeDocument/2006/relationships/oleObject" Target="embeddings/Microsoft_Office_Excel_97-2003_Worksheet8.xls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5.jpeg"/><Relationship Id="rId22" Type="http://schemas.openxmlformats.org/officeDocument/2006/relationships/image" Target="media/image10.emf"/><Relationship Id="rId27" Type="http://schemas.openxmlformats.org/officeDocument/2006/relationships/oleObject" Target="embeddings/Microsoft_Office_Excel_97-2003_Worksheet7.xls"/><Relationship Id="rId30" Type="http://schemas.openxmlformats.org/officeDocument/2006/relationships/image" Target="media/image16.emf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E898B5-4F1C-4437-AE1F-9C232A6739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10</Pages>
  <Words>626</Words>
  <Characters>3574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CAS</Company>
  <LinksUpToDate>false</LinksUpToDate>
  <CharactersWithSpaces>4192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hamamy1</dc:creator>
  <cp:keywords/>
  <dc:description/>
  <cp:lastModifiedBy>Cas-Statistics</cp:lastModifiedBy>
  <cp:revision>50</cp:revision>
  <cp:lastPrinted>2012-06-21T06:22:00Z</cp:lastPrinted>
  <dcterms:created xsi:type="dcterms:W3CDTF">2012-06-07T11:08:00Z</dcterms:created>
  <dcterms:modified xsi:type="dcterms:W3CDTF">2013-10-10T15:12:00Z</dcterms:modified>
</cp:coreProperties>
</file>